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2C84" w:rsidRDefault="00574306" w:rsidP="00EE36E1">
      <w:pPr>
        <w:spacing w:after="200" w:line="276" w:lineRule="auto"/>
        <w:jc w:val="right"/>
        <w:rPr>
          <w:rFonts w:ascii="Arial" w:hAnsi="Arial" w:cs="Arial"/>
          <w:szCs w:val="20"/>
        </w:rPr>
      </w:pPr>
      <w:r>
        <w:rPr>
          <w:rFonts w:ascii="Arial" w:hAnsi="Arial" w:cs="Arial"/>
          <w:szCs w:val="20"/>
        </w:rPr>
        <w:t xml:space="preserve">Приложение </w:t>
      </w:r>
      <w:r w:rsidR="00104931">
        <w:rPr>
          <w:rFonts w:ascii="Arial" w:hAnsi="Arial" w:cs="Arial"/>
          <w:szCs w:val="20"/>
        </w:rPr>
        <w:t>1</w:t>
      </w:r>
    </w:p>
    <w:p w:rsidR="00632C84" w:rsidRDefault="00632C84" w:rsidP="00632C84">
      <w:pPr>
        <w:spacing w:after="200" w:line="276" w:lineRule="auto"/>
        <w:jc w:val="center"/>
        <w:rPr>
          <w:rFonts w:ascii="Arial" w:hAnsi="Arial" w:cs="Arial"/>
          <w:b/>
          <w:szCs w:val="20"/>
        </w:rPr>
      </w:pPr>
      <w:r w:rsidRPr="002C42C7">
        <w:rPr>
          <w:rFonts w:ascii="Arial" w:hAnsi="Arial" w:cs="Arial"/>
          <w:b/>
          <w:szCs w:val="20"/>
        </w:rPr>
        <w:t>Перечень тематик МКП «Устойчивое будущее России» в 2016 г.</w:t>
      </w:r>
    </w:p>
    <w:p w:rsidR="00632C84" w:rsidRPr="002F5AD5" w:rsidRDefault="00632C84" w:rsidP="00104931">
      <w:pPr>
        <w:pStyle w:val="a3"/>
        <w:numPr>
          <w:ilvl w:val="1"/>
          <w:numId w:val="13"/>
        </w:numPr>
        <w:tabs>
          <w:tab w:val="clear" w:pos="1440"/>
          <w:tab w:val="num" w:pos="0"/>
        </w:tabs>
        <w:spacing w:line="276" w:lineRule="auto"/>
        <w:ind w:left="0" w:firstLine="0"/>
        <w:rPr>
          <w:rFonts w:ascii="Arial" w:hAnsi="Arial" w:cs="Arial"/>
          <w:b/>
          <w:sz w:val="24"/>
        </w:rPr>
      </w:pPr>
      <w:r w:rsidRPr="002F5AD5">
        <w:rPr>
          <w:rFonts w:ascii="Arial" w:hAnsi="Arial" w:cs="Arial"/>
          <w:b/>
          <w:sz w:val="24"/>
        </w:rPr>
        <w:t>Устойчивое стремление к совершенству: реализация концепции бережливого производства в России</w:t>
      </w:r>
    </w:p>
    <w:p w:rsidR="00632C84" w:rsidRPr="002C42C7" w:rsidRDefault="00632C84" w:rsidP="00104931">
      <w:pPr>
        <w:tabs>
          <w:tab w:val="num" w:pos="0"/>
        </w:tabs>
        <w:spacing w:line="276" w:lineRule="auto"/>
        <w:rPr>
          <w:rFonts w:ascii="Arial" w:hAnsi="Arial" w:cs="Arial"/>
          <w:i/>
        </w:rPr>
      </w:pPr>
      <w:r w:rsidRPr="002C42C7">
        <w:rPr>
          <w:rFonts w:ascii="Arial" w:hAnsi="Arial" w:cs="Arial"/>
          <w:i/>
        </w:rPr>
        <w:t>Тематика Группы компаний АКИГ</w:t>
      </w:r>
    </w:p>
    <w:p w:rsidR="00632C84" w:rsidRDefault="00632C84" w:rsidP="00632C84">
      <w:pPr>
        <w:spacing w:line="276" w:lineRule="auto"/>
        <w:rPr>
          <w:rFonts w:ascii="Arial" w:hAnsi="Arial" w:cs="Arial"/>
        </w:rPr>
      </w:pPr>
    </w:p>
    <w:p w:rsidR="00632C84" w:rsidRPr="002C42C7" w:rsidRDefault="00632C84" w:rsidP="00632C84">
      <w:pPr>
        <w:spacing w:line="276" w:lineRule="auto"/>
        <w:rPr>
          <w:rFonts w:ascii="Arial" w:hAnsi="Arial" w:cs="Arial"/>
        </w:rPr>
      </w:pPr>
      <w:r w:rsidRPr="002C42C7">
        <w:rPr>
          <w:rFonts w:ascii="Arial" w:hAnsi="Arial" w:cs="Arial"/>
        </w:rPr>
        <w:t>Современная макроэкономическая ситуация ставит перед российским бизнесом и государственным сектором непростую задачу: сохранить устойчивость и поддержать конкурентоспособность в период экономического спада. Внедрение методов «бережливого производства», показавших свою эффективность за рубежом, все чаще становится основой непрерывного повышения эффективности российских предприятий. Практика применения подходов lean в государственном секторе пока не развита, однако вопрос о необходимости совершенствования системы государственного управления, поиска новых методов работы, обеспечивающих оптимизацию использования бюджетных и человеческих ресурсов, не теряет своей актуальности. Хотя применение методов «бережливого производства» не требует привлечения значительных финансовых ресурсов для осуществления технического перевооружения, основной проблемой становится необходимость изменений на ценностном (культурном) уровне.</w:t>
      </w:r>
    </w:p>
    <w:p w:rsidR="00632C84" w:rsidRDefault="00632C84" w:rsidP="00632C84">
      <w:pPr>
        <w:spacing w:line="276" w:lineRule="auto"/>
        <w:rPr>
          <w:rFonts w:ascii="Arial" w:hAnsi="Arial" w:cs="Arial"/>
        </w:rPr>
      </w:pPr>
    </w:p>
    <w:p w:rsidR="00632C84" w:rsidRPr="002C42C7" w:rsidRDefault="00632C84" w:rsidP="00632C84">
      <w:pPr>
        <w:spacing w:line="276" w:lineRule="auto"/>
        <w:rPr>
          <w:rFonts w:ascii="Arial" w:hAnsi="Arial" w:cs="Arial"/>
        </w:rPr>
      </w:pPr>
      <w:r w:rsidRPr="002C42C7">
        <w:rPr>
          <w:rFonts w:ascii="Arial" w:hAnsi="Arial" w:cs="Arial"/>
        </w:rPr>
        <w:t>В рамках тематики участникам предлагается:</w:t>
      </w:r>
    </w:p>
    <w:p w:rsidR="00632C84" w:rsidRPr="002C42C7" w:rsidRDefault="00632C84" w:rsidP="00632C84">
      <w:pPr>
        <w:pStyle w:val="a3"/>
        <w:numPr>
          <w:ilvl w:val="0"/>
          <w:numId w:val="12"/>
        </w:numPr>
        <w:spacing w:line="276" w:lineRule="auto"/>
        <w:ind w:left="284" w:hanging="284"/>
        <w:rPr>
          <w:rFonts w:ascii="Arial" w:hAnsi="Arial" w:cs="Arial"/>
        </w:rPr>
      </w:pPr>
      <w:r w:rsidRPr="002C42C7">
        <w:rPr>
          <w:rFonts w:ascii="Arial" w:hAnsi="Arial" w:cs="Arial"/>
        </w:rPr>
        <w:t>рассказать, что такое «бережливое производство по-русски»: описать проблемы, особенности и перспективы внедрения lean-технологий на российских предприятиях и в государственных структурах;</w:t>
      </w:r>
    </w:p>
    <w:p w:rsidR="00632C84" w:rsidRPr="002C42C7" w:rsidRDefault="00632C84" w:rsidP="00632C84">
      <w:pPr>
        <w:pStyle w:val="a3"/>
        <w:numPr>
          <w:ilvl w:val="0"/>
          <w:numId w:val="12"/>
        </w:numPr>
        <w:spacing w:line="276" w:lineRule="auto"/>
        <w:ind w:left="284" w:hanging="284"/>
        <w:rPr>
          <w:rFonts w:ascii="Arial" w:hAnsi="Arial" w:cs="Arial"/>
        </w:rPr>
      </w:pPr>
      <w:r w:rsidRPr="002C42C7">
        <w:rPr>
          <w:rFonts w:ascii="Arial" w:hAnsi="Arial" w:cs="Arial"/>
        </w:rPr>
        <w:t>провести анализ текущего состояния системы управления организации, сформулировать особенности, которые могут способствовать и препятствовать эффективному внедрению «бережливого производства»;</w:t>
      </w:r>
    </w:p>
    <w:p w:rsidR="00632C84" w:rsidRPr="002C42C7" w:rsidRDefault="00632C84" w:rsidP="00632C84">
      <w:pPr>
        <w:pStyle w:val="a3"/>
        <w:numPr>
          <w:ilvl w:val="0"/>
          <w:numId w:val="12"/>
        </w:numPr>
        <w:spacing w:line="276" w:lineRule="auto"/>
        <w:ind w:left="284" w:hanging="284"/>
        <w:rPr>
          <w:rFonts w:ascii="Arial" w:hAnsi="Arial" w:cs="Arial"/>
        </w:rPr>
      </w:pPr>
      <w:r w:rsidRPr="002C42C7">
        <w:rPr>
          <w:rFonts w:ascii="Arial" w:hAnsi="Arial" w:cs="Arial"/>
        </w:rPr>
        <w:t>провести адаптацию философии «кайдзен» с учетом особенностей рассматриваемой организации, сформировать методологию и концепцию внедрения lean-технологий;</w:t>
      </w:r>
    </w:p>
    <w:p w:rsidR="00632C84" w:rsidRPr="002C42C7" w:rsidRDefault="00632C84" w:rsidP="00632C84">
      <w:pPr>
        <w:pStyle w:val="a3"/>
        <w:numPr>
          <w:ilvl w:val="0"/>
          <w:numId w:val="12"/>
        </w:numPr>
        <w:spacing w:line="276" w:lineRule="auto"/>
        <w:ind w:left="284" w:hanging="284"/>
        <w:rPr>
          <w:rFonts w:ascii="Arial" w:hAnsi="Arial" w:cs="Arial"/>
        </w:rPr>
      </w:pPr>
      <w:r w:rsidRPr="002C42C7">
        <w:rPr>
          <w:rFonts w:ascii="Arial" w:hAnsi="Arial" w:cs="Arial"/>
        </w:rPr>
        <w:t>разработать программу внедрения «бережливого производства» в организации, описать этапы, ожидаемые результаты и показатели результативности внедрения программы;</w:t>
      </w:r>
    </w:p>
    <w:p w:rsidR="00632C84" w:rsidRPr="002C42C7" w:rsidRDefault="00632C84" w:rsidP="00632C84">
      <w:pPr>
        <w:pStyle w:val="a3"/>
        <w:numPr>
          <w:ilvl w:val="0"/>
          <w:numId w:val="12"/>
        </w:numPr>
        <w:spacing w:line="276" w:lineRule="auto"/>
        <w:ind w:left="284" w:hanging="284"/>
        <w:rPr>
          <w:rFonts w:ascii="Arial" w:hAnsi="Arial" w:cs="Arial"/>
        </w:rPr>
      </w:pPr>
      <w:r w:rsidRPr="002C42C7">
        <w:rPr>
          <w:rFonts w:ascii="Arial" w:hAnsi="Arial" w:cs="Arial"/>
        </w:rPr>
        <w:t>описать предложения по изменению организационной культуры, культуры управления, системы ценностных ориентиров сотрудников при внедрении «бережливого производства»;</w:t>
      </w:r>
    </w:p>
    <w:p w:rsidR="00632C84" w:rsidRPr="002C42C7" w:rsidRDefault="00632C84" w:rsidP="00632C84">
      <w:pPr>
        <w:pStyle w:val="a3"/>
        <w:numPr>
          <w:ilvl w:val="0"/>
          <w:numId w:val="12"/>
        </w:numPr>
        <w:spacing w:line="276" w:lineRule="auto"/>
        <w:ind w:left="284" w:hanging="284"/>
        <w:rPr>
          <w:rFonts w:ascii="Arial" w:hAnsi="Arial" w:cs="Arial"/>
        </w:rPr>
      </w:pPr>
      <w:r w:rsidRPr="002C42C7">
        <w:rPr>
          <w:rFonts w:ascii="Arial" w:hAnsi="Arial" w:cs="Arial"/>
        </w:rPr>
        <w:t>разработать модель обоснования экономической эффективности внедрения «бережливого производства» для частного предприятия или государственной структуры.</w:t>
      </w:r>
    </w:p>
    <w:p w:rsidR="00632C84" w:rsidRPr="002C42C7" w:rsidRDefault="00632C84" w:rsidP="00632C84">
      <w:pPr>
        <w:spacing w:line="276" w:lineRule="auto"/>
        <w:rPr>
          <w:rFonts w:ascii="Arial" w:hAnsi="Arial" w:cs="Arial"/>
        </w:rPr>
      </w:pPr>
      <w:r w:rsidRPr="002C42C7">
        <w:rPr>
          <w:rFonts w:ascii="Arial" w:hAnsi="Arial" w:cs="Arial"/>
        </w:rPr>
        <w:t>К участию принимаются научно-исследовательские работы практико-ориентированного характера, в которых систематизируются и анализируются указанные выше вопросы, а также кейсы проектов внедрения «бережливого производства» и развития практики использования lean-технологий на конкретных российских предприятиях и в государственных структурах.</w:t>
      </w:r>
    </w:p>
    <w:p w:rsidR="00632C84" w:rsidRPr="002C42C7" w:rsidRDefault="00632C84" w:rsidP="00632C84">
      <w:pPr>
        <w:spacing w:line="276" w:lineRule="auto"/>
        <w:rPr>
          <w:rFonts w:ascii="Arial" w:hAnsi="Arial" w:cs="Arial"/>
        </w:rPr>
      </w:pPr>
    </w:p>
    <w:p w:rsidR="00632C84" w:rsidRPr="002F5AD5" w:rsidRDefault="00632C84" w:rsidP="00104931">
      <w:pPr>
        <w:pStyle w:val="a3"/>
        <w:numPr>
          <w:ilvl w:val="1"/>
          <w:numId w:val="13"/>
        </w:numPr>
        <w:tabs>
          <w:tab w:val="clear" w:pos="1440"/>
          <w:tab w:val="num" w:pos="0"/>
        </w:tabs>
        <w:spacing w:line="276" w:lineRule="auto"/>
        <w:ind w:left="0" w:firstLine="0"/>
        <w:rPr>
          <w:rFonts w:ascii="Arial" w:hAnsi="Arial" w:cs="Arial"/>
          <w:b/>
          <w:sz w:val="24"/>
        </w:rPr>
      </w:pPr>
      <w:r w:rsidRPr="002F5AD5">
        <w:rPr>
          <w:rFonts w:ascii="Arial" w:hAnsi="Arial" w:cs="Arial"/>
          <w:b/>
          <w:sz w:val="24"/>
        </w:rPr>
        <w:t>Человеческий потенциал как национальный ресурс и фактор государственной политики России</w:t>
      </w:r>
    </w:p>
    <w:p w:rsidR="00632C84" w:rsidRPr="002C42C7" w:rsidRDefault="00632C84" w:rsidP="00104931">
      <w:pPr>
        <w:tabs>
          <w:tab w:val="num" w:pos="0"/>
        </w:tabs>
        <w:spacing w:line="276" w:lineRule="auto"/>
        <w:rPr>
          <w:rFonts w:ascii="Arial" w:hAnsi="Arial" w:cs="Arial"/>
          <w:i/>
        </w:rPr>
      </w:pPr>
      <w:r w:rsidRPr="002C42C7">
        <w:rPr>
          <w:rFonts w:ascii="Arial" w:hAnsi="Arial" w:cs="Arial"/>
          <w:i/>
        </w:rPr>
        <w:t>Тематика Российской академии народного хозяйства и государственной службы</w:t>
      </w:r>
      <w:r w:rsidRPr="002C42C7">
        <w:rPr>
          <w:rFonts w:ascii="Arial" w:hAnsi="Arial" w:cs="Arial"/>
          <w:i/>
        </w:rPr>
        <w:br/>
        <w:t>при Президенте Российской Федерации</w:t>
      </w:r>
    </w:p>
    <w:p w:rsidR="00632C84" w:rsidRDefault="00632C84" w:rsidP="00104931">
      <w:pPr>
        <w:tabs>
          <w:tab w:val="num" w:pos="0"/>
        </w:tabs>
        <w:spacing w:line="276" w:lineRule="auto"/>
        <w:rPr>
          <w:rFonts w:ascii="Arial" w:hAnsi="Arial" w:cs="Arial"/>
        </w:rPr>
      </w:pPr>
    </w:p>
    <w:p w:rsidR="00632C84" w:rsidRPr="002C42C7" w:rsidRDefault="00632C84" w:rsidP="00632C84">
      <w:pPr>
        <w:spacing w:line="276" w:lineRule="auto"/>
        <w:rPr>
          <w:rFonts w:ascii="Arial" w:hAnsi="Arial" w:cs="Arial"/>
        </w:rPr>
      </w:pPr>
      <w:r w:rsidRPr="002C42C7">
        <w:rPr>
          <w:rFonts w:ascii="Arial" w:hAnsi="Arial" w:cs="Arial"/>
        </w:rPr>
        <w:t>В условиях экономического кризиса особо остро встает вопрос развития и эффективного использования человеческого капитала. Осознание того, что кадровый потенциал является национальным ресурсом нашей страны, становится немаловажным фактором при формировании государственной политики в сфере регулирования ситуации на рынке труда.</w:t>
      </w:r>
    </w:p>
    <w:p w:rsidR="00632C84" w:rsidRPr="002C42C7" w:rsidRDefault="00632C84" w:rsidP="00632C84">
      <w:pPr>
        <w:spacing w:line="276" w:lineRule="auto"/>
        <w:rPr>
          <w:rFonts w:ascii="Arial" w:hAnsi="Arial" w:cs="Arial"/>
        </w:rPr>
      </w:pPr>
      <w:r w:rsidRPr="002C42C7">
        <w:rPr>
          <w:rFonts w:ascii="Arial" w:hAnsi="Arial" w:cs="Arial"/>
        </w:rPr>
        <w:t xml:space="preserve">В рамках тематики участникам предлагается проанализировать, какие возможности развития человеческого потенциала (молодежь, молодые профессионалы, опытные и уникальные специалисты и др.) существуют в современных российских реалиях. Тематика предполагает </w:t>
      </w:r>
      <w:r w:rsidRPr="002C42C7">
        <w:rPr>
          <w:rFonts w:ascii="Arial" w:hAnsi="Arial" w:cs="Arial"/>
        </w:rPr>
        <w:lastRenderedPageBreak/>
        <w:t>возможность рассматривать проекты как национального, так и регионального и местного уровней с учетом текущей социально-экономической ситуации. К участию также принимаются научно-исследовательские работы, посвященные вопросам рынка труда в условиях кризиса, государственным стратегиям развития рынка труда.</w:t>
      </w:r>
    </w:p>
    <w:p w:rsidR="00632C84" w:rsidRDefault="00632C84" w:rsidP="00632C84">
      <w:pPr>
        <w:spacing w:line="276" w:lineRule="auto"/>
        <w:rPr>
          <w:rFonts w:ascii="Arial" w:hAnsi="Arial" w:cs="Arial"/>
        </w:rPr>
      </w:pPr>
    </w:p>
    <w:p w:rsidR="00632C84" w:rsidRPr="002C42C7" w:rsidRDefault="00632C84" w:rsidP="00632C84">
      <w:pPr>
        <w:spacing w:line="276" w:lineRule="auto"/>
        <w:rPr>
          <w:rFonts w:ascii="Arial" w:hAnsi="Arial" w:cs="Arial"/>
        </w:rPr>
      </w:pPr>
      <w:r w:rsidRPr="002C42C7">
        <w:rPr>
          <w:rFonts w:ascii="Arial" w:hAnsi="Arial" w:cs="Arial"/>
        </w:rPr>
        <w:t>В рамках работы участники имеют возможность:</w:t>
      </w:r>
    </w:p>
    <w:p w:rsidR="00632C84" w:rsidRPr="002C42C7" w:rsidRDefault="00632C84" w:rsidP="00632C84">
      <w:pPr>
        <w:pStyle w:val="a3"/>
        <w:numPr>
          <w:ilvl w:val="0"/>
          <w:numId w:val="20"/>
        </w:numPr>
        <w:spacing w:line="276" w:lineRule="auto"/>
        <w:ind w:left="284" w:hanging="284"/>
        <w:rPr>
          <w:rFonts w:ascii="Arial" w:hAnsi="Arial" w:cs="Arial"/>
        </w:rPr>
      </w:pPr>
      <w:r w:rsidRPr="002C42C7">
        <w:rPr>
          <w:rFonts w:ascii="Arial" w:hAnsi="Arial" w:cs="Arial"/>
        </w:rPr>
        <w:t>провести анализ рынка труда в условиях экономического кризиса; выявить основные тренды, тенденции и течения на рынке труда; определить ключевые сферы, требующие особого вмешательства и регулирования государством; провести анализ эффективности таких институтов развития и воспитания молодежи, как школа, ВУЗ; выявить возможности по развитию человеческого потенциала, которые недоиспользуются на уровне местного сообщества.</w:t>
      </w:r>
    </w:p>
    <w:p w:rsidR="00632C84" w:rsidRPr="002C42C7" w:rsidRDefault="00632C84" w:rsidP="00632C84">
      <w:pPr>
        <w:pStyle w:val="a3"/>
        <w:numPr>
          <w:ilvl w:val="0"/>
          <w:numId w:val="20"/>
        </w:numPr>
        <w:spacing w:line="276" w:lineRule="auto"/>
        <w:ind w:left="284" w:hanging="284"/>
        <w:rPr>
          <w:rFonts w:ascii="Arial" w:hAnsi="Arial" w:cs="Arial"/>
        </w:rPr>
      </w:pPr>
      <w:r w:rsidRPr="002C42C7">
        <w:rPr>
          <w:rFonts w:ascii="Arial" w:hAnsi="Arial" w:cs="Arial"/>
        </w:rPr>
        <w:t>сформировать предложения по проведению государственной политики в сфере развития человеческого потенциала; провести эмпирическое исследование или собрать данные, касающиеся текущей ситуации в сфере развития человеческого потенциала.</w:t>
      </w:r>
    </w:p>
    <w:p w:rsidR="00632C84" w:rsidRPr="002C42C7" w:rsidRDefault="00632C84" w:rsidP="00632C84">
      <w:pPr>
        <w:pStyle w:val="a3"/>
        <w:numPr>
          <w:ilvl w:val="0"/>
          <w:numId w:val="20"/>
        </w:numPr>
        <w:spacing w:line="276" w:lineRule="auto"/>
        <w:ind w:left="284" w:hanging="284"/>
        <w:rPr>
          <w:rFonts w:ascii="Arial" w:hAnsi="Arial" w:cs="Arial"/>
        </w:rPr>
      </w:pPr>
      <w:r w:rsidRPr="002C42C7">
        <w:rPr>
          <w:rFonts w:ascii="Arial" w:hAnsi="Arial" w:cs="Arial"/>
        </w:rPr>
        <w:t>сформировать стратегию реализации представленных предложений, определив конечные результаты и сроки проведения проекта.</w:t>
      </w:r>
    </w:p>
    <w:p w:rsidR="00632C84" w:rsidRDefault="00632C84" w:rsidP="00632C84">
      <w:pPr>
        <w:pStyle w:val="a3"/>
        <w:spacing w:line="276" w:lineRule="auto"/>
        <w:ind w:left="284"/>
        <w:rPr>
          <w:rFonts w:ascii="Arial" w:hAnsi="Arial" w:cs="Arial"/>
        </w:rPr>
      </w:pPr>
    </w:p>
    <w:p w:rsidR="00632C84" w:rsidRPr="002F5AD5" w:rsidRDefault="00632C84" w:rsidP="00104931">
      <w:pPr>
        <w:pStyle w:val="a3"/>
        <w:numPr>
          <w:ilvl w:val="1"/>
          <w:numId w:val="13"/>
        </w:numPr>
        <w:tabs>
          <w:tab w:val="clear" w:pos="1440"/>
          <w:tab w:val="num" w:pos="0"/>
        </w:tabs>
        <w:spacing w:line="276" w:lineRule="auto"/>
        <w:ind w:left="0" w:firstLine="0"/>
        <w:rPr>
          <w:rFonts w:ascii="Arial" w:hAnsi="Arial" w:cs="Arial"/>
          <w:b/>
          <w:sz w:val="24"/>
        </w:rPr>
      </w:pPr>
      <w:r w:rsidRPr="002F5AD5">
        <w:rPr>
          <w:rFonts w:ascii="Arial" w:hAnsi="Arial" w:cs="Arial"/>
          <w:b/>
          <w:sz w:val="24"/>
        </w:rPr>
        <w:t>Законодательное регулирование как фактор построения устойчивого бизнеса в России</w:t>
      </w:r>
    </w:p>
    <w:p w:rsidR="00632C84" w:rsidRPr="002C42C7" w:rsidRDefault="00632C84" w:rsidP="00104931">
      <w:pPr>
        <w:tabs>
          <w:tab w:val="num" w:pos="0"/>
        </w:tabs>
        <w:spacing w:line="276" w:lineRule="auto"/>
        <w:rPr>
          <w:rFonts w:ascii="Arial" w:hAnsi="Arial" w:cs="Arial"/>
          <w:i/>
        </w:rPr>
      </w:pPr>
      <w:r w:rsidRPr="002C42C7">
        <w:rPr>
          <w:rFonts w:ascii="Arial" w:hAnsi="Arial" w:cs="Arial"/>
          <w:i/>
        </w:rPr>
        <w:t>Тематика Группы Компаний Unilever</w:t>
      </w:r>
    </w:p>
    <w:p w:rsidR="00632C84" w:rsidRDefault="00632C84" w:rsidP="00632C84">
      <w:pPr>
        <w:spacing w:line="276" w:lineRule="auto"/>
        <w:rPr>
          <w:rFonts w:ascii="Arial" w:hAnsi="Arial" w:cs="Arial"/>
        </w:rPr>
      </w:pPr>
    </w:p>
    <w:p w:rsidR="00632C84" w:rsidRPr="002C42C7" w:rsidRDefault="00632C84" w:rsidP="00632C84">
      <w:pPr>
        <w:spacing w:line="276" w:lineRule="auto"/>
        <w:rPr>
          <w:rFonts w:ascii="Arial" w:hAnsi="Arial" w:cs="Arial"/>
        </w:rPr>
      </w:pPr>
      <w:r w:rsidRPr="002C42C7">
        <w:rPr>
          <w:rFonts w:ascii="Arial" w:hAnsi="Arial" w:cs="Arial"/>
        </w:rPr>
        <w:t>Переход от традиционной модели ведения бизнеса к внедрению принципов устойчивого развития является одним из главных вызовов современности. Для России усилия по выводу своей экономики на рельсы устойчивого и долгосрочного развития особенно актуальны. В связи с этим не последнюю роль играют сложившиеся в стране законодательная среда и правовое регулирование: зачастую эти факторы могут служить как препятствием, так и стимулом для внедрения такого подхода.</w:t>
      </w:r>
    </w:p>
    <w:p w:rsidR="00632C84" w:rsidRDefault="00632C84" w:rsidP="00632C84">
      <w:pPr>
        <w:spacing w:line="276" w:lineRule="auto"/>
        <w:rPr>
          <w:rFonts w:ascii="Arial" w:hAnsi="Arial" w:cs="Arial"/>
        </w:rPr>
      </w:pPr>
    </w:p>
    <w:p w:rsidR="00632C84" w:rsidRPr="002C42C7" w:rsidRDefault="00632C84" w:rsidP="00632C84">
      <w:pPr>
        <w:spacing w:line="276" w:lineRule="auto"/>
        <w:rPr>
          <w:rFonts w:ascii="Arial" w:hAnsi="Arial" w:cs="Arial"/>
        </w:rPr>
      </w:pPr>
      <w:r w:rsidRPr="002C42C7">
        <w:rPr>
          <w:rFonts w:ascii="Arial" w:hAnsi="Arial" w:cs="Arial"/>
        </w:rPr>
        <w:t>В рамках заданной тематики участникам предлагается:</w:t>
      </w:r>
    </w:p>
    <w:p w:rsidR="00632C84" w:rsidRPr="002C42C7" w:rsidRDefault="00632C84" w:rsidP="00632C84">
      <w:pPr>
        <w:pStyle w:val="a3"/>
        <w:numPr>
          <w:ilvl w:val="0"/>
          <w:numId w:val="21"/>
        </w:numPr>
        <w:spacing w:line="276" w:lineRule="auto"/>
        <w:ind w:left="284" w:hanging="284"/>
        <w:rPr>
          <w:rFonts w:ascii="Arial" w:hAnsi="Arial" w:cs="Arial"/>
        </w:rPr>
      </w:pPr>
      <w:r w:rsidRPr="002C42C7">
        <w:rPr>
          <w:rFonts w:ascii="Arial" w:hAnsi="Arial" w:cs="Arial"/>
        </w:rPr>
        <w:t>провести обзор действующих в России нормативов, требований и стандартов в области устойчивого развития.</w:t>
      </w:r>
    </w:p>
    <w:p w:rsidR="00632C84" w:rsidRPr="002C42C7" w:rsidRDefault="00632C84" w:rsidP="00632C84">
      <w:pPr>
        <w:pStyle w:val="a3"/>
        <w:numPr>
          <w:ilvl w:val="0"/>
          <w:numId w:val="21"/>
        </w:numPr>
        <w:spacing w:line="276" w:lineRule="auto"/>
        <w:ind w:left="284" w:hanging="284"/>
        <w:rPr>
          <w:rFonts w:ascii="Arial" w:hAnsi="Arial" w:cs="Arial"/>
        </w:rPr>
      </w:pPr>
      <w:r w:rsidRPr="002C42C7">
        <w:rPr>
          <w:rFonts w:ascii="Arial" w:hAnsi="Arial" w:cs="Arial"/>
        </w:rPr>
        <w:t>предложить рекомендации по совершенствованию проанализированной ситуации. Приветствуются как собственные выводы, так и отсылка на мнение экспертов области.</w:t>
      </w:r>
    </w:p>
    <w:p w:rsidR="00632C84" w:rsidRPr="002C42C7" w:rsidRDefault="00632C84" w:rsidP="00632C84">
      <w:pPr>
        <w:pStyle w:val="a3"/>
        <w:numPr>
          <w:ilvl w:val="0"/>
          <w:numId w:val="21"/>
        </w:numPr>
        <w:spacing w:line="276" w:lineRule="auto"/>
        <w:ind w:left="284" w:hanging="284"/>
        <w:rPr>
          <w:rFonts w:ascii="Arial" w:hAnsi="Arial" w:cs="Arial"/>
        </w:rPr>
      </w:pPr>
      <w:r w:rsidRPr="002C42C7">
        <w:rPr>
          <w:rFonts w:ascii="Arial" w:hAnsi="Arial" w:cs="Arial"/>
        </w:rPr>
        <w:t>сформировать стратегию применения вышеуказанных рекомендаций на практике, с обозначением инструментов, основных этапов и возможных сроков внедрения.</w:t>
      </w:r>
    </w:p>
    <w:p w:rsidR="00632C84" w:rsidRDefault="00632C84" w:rsidP="00632C84">
      <w:pPr>
        <w:spacing w:line="276" w:lineRule="auto"/>
        <w:rPr>
          <w:rFonts w:ascii="Arial" w:hAnsi="Arial" w:cs="Arial"/>
        </w:rPr>
      </w:pPr>
    </w:p>
    <w:p w:rsidR="00632C84" w:rsidRDefault="00632C84" w:rsidP="00632C84">
      <w:pPr>
        <w:spacing w:line="276" w:lineRule="auto"/>
        <w:rPr>
          <w:rFonts w:ascii="Arial" w:hAnsi="Arial" w:cs="Arial"/>
        </w:rPr>
      </w:pPr>
      <w:r w:rsidRPr="002C42C7">
        <w:rPr>
          <w:rFonts w:ascii="Arial" w:hAnsi="Arial" w:cs="Arial"/>
        </w:rPr>
        <w:t>Объектом изучения в работе могут служить как отдельная отрасль экономики (машиностроение, пищевая промышленность, фармацевтика и т. п.), так и отдельный географический регион (например, конкретный субъект Российской Федерации). Приемлемо сравнение ситуации в России с аналогичной ситуацией в другой стране или другом регионе мира.</w:t>
      </w:r>
    </w:p>
    <w:p w:rsidR="00632C84" w:rsidRDefault="00632C84" w:rsidP="00632C84">
      <w:pPr>
        <w:spacing w:line="276" w:lineRule="auto"/>
        <w:rPr>
          <w:rFonts w:ascii="Arial" w:hAnsi="Arial" w:cs="Arial"/>
        </w:rPr>
      </w:pPr>
    </w:p>
    <w:p w:rsidR="00632C84" w:rsidRPr="002F5AD5" w:rsidRDefault="00632C84" w:rsidP="00104931">
      <w:pPr>
        <w:pStyle w:val="a3"/>
        <w:numPr>
          <w:ilvl w:val="1"/>
          <w:numId w:val="13"/>
        </w:numPr>
        <w:tabs>
          <w:tab w:val="clear" w:pos="1440"/>
          <w:tab w:val="num" w:pos="0"/>
        </w:tabs>
        <w:ind w:left="0" w:firstLine="0"/>
        <w:rPr>
          <w:rFonts w:ascii="Arial" w:hAnsi="Arial" w:cs="Arial"/>
          <w:b/>
          <w:sz w:val="24"/>
        </w:rPr>
      </w:pPr>
      <w:r w:rsidRPr="002F5AD5">
        <w:rPr>
          <w:rFonts w:ascii="Arial" w:hAnsi="Arial" w:cs="Arial"/>
          <w:b/>
          <w:sz w:val="24"/>
        </w:rPr>
        <w:t>Цифровая трансформация: как изменится экономика в 2030 году (транспорт, энергетика, металлургия, сельское хозяйство, цифровые услуги, медицина, ИТ и телекоммуникации, торговля, образование, строительство, безопасность).</w:t>
      </w:r>
    </w:p>
    <w:p w:rsidR="00632C84" w:rsidRPr="007D19CC" w:rsidRDefault="00632C84" w:rsidP="00104931">
      <w:pPr>
        <w:tabs>
          <w:tab w:val="num" w:pos="0"/>
        </w:tabs>
        <w:rPr>
          <w:rFonts w:ascii="Arial" w:hAnsi="Arial" w:cs="Arial"/>
          <w:i/>
          <w:szCs w:val="20"/>
        </w:rPr>
      </w:pPr>
      <w:r w:rsidRPr="002F5AD5">
        <w:rPr>
          <w:rFonts w:ascii="Arial" w:hAnsi="Arial" w:cs="Arial"/>
          <w:i/>
          <w:szCs w:val="20"/>
        </w:rPr>
        <w:t xml:space="preserve">Тематика компании </w:t>
      </w:r>
      <w:r w:rsidRPr="002F5AD5">
        <w:rPr>
          <w:rFonts w:ascii="Arial" w:hAnsi="Arial" w:cs="Arial"/>
          <w:i/>
          <w:szCs w:val="20"/>
          <w:lang w:val="en-US"/>
        </w:rPr>
        <w:t>SAP</w:t>
      </w:r>
    </w:p>
    <w:p w:rsidR="00662136" w:rsidRPr="002F5AD5" w:rsidRDefault="00662136" w:rsidP="00632C84">
      <w:pPr>
        <w:ind w:left="708" w:firstLine="708"/>
        <w:rPr>
          <w:rFonts w:ascii="Arial" w:hAnsi="Arial" w:cs="Arial"/>
          <w:i/>
          <w:szCs w:val="20"/>
        </w:rPr>
      </w:pPr>
    </w:p>
    <w:p w:rsidR="00662136" w:rsidRPr="00872615" w:rsidRDefault="00662136" w:rsidP="00662136">
      <w:pPr>
        <w:shd w:val="clear" w:color="auto" w:fill="FFFFFF"/>
        <w:spacing w:line="276" w:lineRule="auto"/>
        <w:textAlignment w:val="baseline"/>
        <w:rPr>
          <w:rFonts w:ascii="Arial" w:hAnsi="Arial" w:cs="Arial"/>
          <w:szCs w:val="20"/>
        </w:rPr>
      </w:pPr>
      <w:r w:rsidRPr="00872615">
        <w:rPr>
          <w:rFonts w:ascii="Arial" w:hAnsi="Arial" w:cs="Arial"/>
          <w:szCs w:val="20"/>
        </w:rPr>
        <w:t>Развитие современных цифровых компьютерных технологий достигло уровня, который позволяет говорить о начале новой экономической эпохи – эпохи “цифровой экономики”.</w:t>
      </w:r>
    </w:p>
    <w:p w:rsidR="00662136" w:rsidRPr="007D19CC" w:rsidRDefault="00662136" w:rsidP="00662136">
      <w:pPr>
        <w:shd w:val="clear" w:color="auto" w:fill="FFFFFF"/>
        <w:spacing w:line="276" w:lineRule="auto"/>
        <w:textAlignment w:val="baseline"/>
        <w:rPr>
          <w:rFonts w:ascii="Arial" w:hAnsi="Arial" w:cs="Arial"/>
          <w:szCs w:val="20"/>
        </w:rPr>
      </w:pPr>
    </w:p>
    <w:p w:rsidR="00662136" w:rsidRPr="00872615" w:rsidRDefault="00662136" w:rsidP="00662136">
      <w:pPr>
        <w:shd w:val="clear" w:color="auto" w:fill="FFFFFF"/>
        <w:spacing w:line="276" w:lineRule="auto"/>
        <w:textAlignment w:val="baseline"/>
        <w:rPr>
          <w:rFonts w:ascii="Arial" w:hAnsi="Arial" w:cs="Arial"/>
          <w:szCs w:val="20"/>
        </w:rPr>
      </w:pPr>
      <w:r w:rsidRPr="00872615">
        <w:rPr>
          <w:rFonts w:ascii="Arial" w:hAnsi="Arial" w:cs="Arial"/>
          <w:szCs w:val="20"/>
        </w:rPr>
        <w:t>К числу технологических тенденций, полностью меняющих привычные процессы и модели ведения бизнеса, относятся</w:t>
      </w:r>
      <w:r w:rsidRPr="00662136">
        <w:rPr>
          <w:rFonts w:ascii="Arial" w:hAnsi="Arial" w:cs="Arial"/>
          <w:szCs w:val="20"/>
        </w:rPr>
        <w:t xml:space="preserve"> </w:t>
      </w:r>
      <w:r w:rsidRPr="00872615">
        <w:rPr>
          <w:rFonts w:ascii="Arial" w:hAnsi="Arial" w:cs="Arial"/>
          <w:b/>
          <w:bCs/>
          <w:szCs w:val="20"/>
          <w:bdr w:val="none" w:sz="0" w:space="0" w:color="auto" w:frame="1"/>
        </w:rPr>
        <w:t>гиперподключенность</w:t>
      </w:r>
      <w:r w:rsidRPr="00872615">
        <w:rPr>
          <w:rFonts w:ascii="Arial" w:hAnsi="Arial" w:cs="Arial"/>
          <w:szCs w:val="20"/>
        </w:rPr>
        <w:t xml:space="preserve"> (потребителей, поставщиков, физических машин и </w:t>
      </w:r>
      <w:r w:rsidRPr="00872615">
        <w:rPr>
          <w:rFonts w:ascii="Arial" w:hAnsi="Arial" w:cs="Arial"/>
          <w:szCs w:val="20"/>
        </w:rPr>
        <w:lastRenderedPageBreak/>
        <w:t>устройств, процессов, систем), </w:t>
      </w:r>
      <w:r w:rsidRPr="00872615">
        <w:rPr>
          <w:rFonts w:ascii="Arial" w:hAnsi="Arial" w:cs="Arial"/>
          <w:b/>
          <w:bCs/>
          <w:szCs w:val="20"/>
          <w:bdr w:val="none" w:sz="0" w:space="0" w:color="auto" w:frame="1"/>
        </w:rPr>
        <w:t>сверхвысокая компьютерная мощность</w:t>
      </w:r>
      <w:r w:rsidRPr="00872615">
        <w:rPr>
          <w:rFonts w:ascii="Arial" w:hAnsi="Arial" w:cs="Arial"/>
          <w:szCs w:val="20"/>
        </w:rPr>
        <w:t> (обработка больших данных в реальном времени), </w:t>
      </w:r>
      <w:r w:rsidRPr="00872615">
        <w:rPr>
          <w:rFonts w:ascii="Arial" w:hAnsi="Arial" w:cs="Arial"/>
          <w:b/>
          <w:bCs/>
          <w:szCs w:val="20"/>
          <w:bdr w:val="none" w:sz="0" w:space="0" w:color="auto" w:frame="1"/>
        </w:rPr>
        <w:t>облачные вычисления</w:t>
      </w:r>
      <w:r w:rsidRPr="00872615">
        <w:rPr>
          <w:rFonts w:ascii="Arial" w:hAnsi="Arial" w:cs="Arial"/>
          <w:szCs w:val="20"/>
        </w:rPr>
        <w:t> (скорость, дешевизна и простота инноваций в бизнесе), </w:t>
      </w:r>
      <w:r w:rsidRPr="00872615">
        <w:rPr>
          <w:rFonts w:ascii="Arial" w:hAnsi="Arial" w:cs="Arial"/>
          <w:b/>
          <w:bCs/>
          <w:szCs w:val="20"/>
          <w:bdr w:val="none" w:sz="0" w:space="0" w:color="auto" w:frame="1"/>
        </w:rPr>
        <w:t>«умные» среды</w:t>
      </w:r>
      <w:r w:rsidRPr="00872615">
        <w:rPr>
          <w:rFonts w:ascii="Arial" w:hAnsi="Arial" w:cs="Arial"/>
          <w:szCs w:val="20"/>
        </w:rPr>
        <w:t> (роботы, сенсоры, 3D принтеры, виртуальная и дополненная реальность, Интернет вещей), и </w:t>
      </w:r>
      <w:r w:rsidRPr="00872615">
        <w:rPr>
          <w:rFonts w:ascii="Arial" w:hAnsi="Arial" w:cs="Arial"/>
          <w:b/>
          <w:bCs/>
          <w:szCs w:val="20"/>
          <w:bdr w:val="none" w:sz="0" w:space="0" w:color="auto" w:frame="1"/>
        </w:rPr>
        <w:t>кибербезопасность</w:t>
      </w:r>
      <w:r w:rsidRPr="00872615">
        <w:rPr>
          <w:rFonts w:ascii="Arial" w:hAnsi="Arial" w:cs="Arial"/>
          <w:szCs w:val="20"/>
        </w:rPr>
        <w:t> (доверие потребителей – самый главный актив и конкурентное преимущество при наличии большого числа киберугроз).</w:t>
      </w:r>
    </w:p>
    <w:p w:rsidR="00662136" w:rsidRPr="00662136" w:rsidRDefault="00662136" w:rsidP="00662136">
      <w:pPr>
        <w:shd w:val="clear" w:color="auto" w:fill="FFFFFF"/>
        <w:spacing w:line="276" w:lineRule="auto"/>
        <w:textAlignment w:val="baseline"/>
        <w:rPr>
          <w:rFonts w:ascii="Arial" w:hAnsi="Arial" w:cs="Arial"/>
          <w:szCs w:val="20"/>
        </w:rPr>
      </w:pPr>
    </w:p>
    <w:p w:rsidR="00662136" w:rsidRPr="00872615" w:rsidRDefault="00662136" w:rsidP="00662136">
      <w:pPr>
        <w:shd w:val="clear" w:color="auto" w:fill="FFFFFF"/>
        <w:spacing w:line="276" w:lineRule="auto"/>
        <w:textAlignment w:val="baseline"/>
        <w:rPr>
          <w:rFonts w:ascii="Arial" w:hAnsi="Arial" w:cs="Arial"/>
          <w:szCs w:val="20"/>
        </w:rPr>
      </w:pPr>
      <w:r w:rsidRPr="00872615">
        <w:rPr>
          <w:rFonts w:ascii="Arial" w:hAnsi="Arial" w:cs="Arial"/>
          <w:szCs w:val="20"/>
        </w:rPr>
        <w:t>Новые бизнес модели, основанные на цифровых технологиях, позволяют создавать «из ничего» крупнейшие компании, не имеющие профильных </w:t>
      </w:r>
      <w:r w:rsidRPr="00872615">
        <w:rPr>
          <w:rFonts w:ascii="Arial" w:hAnsi="Arial" w:cs="Arial"/>
          <w:b/>
          <w:bCs/>
          <w:szCs w:val="20"/>
          <w:bdr w:val="none" w:sz="0" w:space="0" w:color="auto" w:frame="1"/>
        </w:rPr>
        <w:t>материальных</w:t>
      </w:r>
      <w:r w:rsidRPr="00872615">
        <w:rPr>
          <w:rFonts w:ascii="Arial" w:hAnsi="Arial" w:cs="Arial"/>
          <w:szCs w:val="20"/>
        </w:rPr>
        <w:t> активов, но являющиеся </w:t>
      </w:r>
      <w:r w:rsidRPr="00872615">
        <w:rPr>
          <w:rFonts w:ascii="Arial" w:hAnsi="Arial" w:cs="Arial"/>
          <w:b/>
          <w:bCs/>
          <w:szCs w:val="20"/>
          <w:bdr w:val="none" w:sz="0" w:space="0" w:color="auto" w:frame="1"/>
        </w:rPr>
        <w:t>мировыми</w:t>
      </w:r>
      <w:r w:rsidRPr="00872615">
        <w:rPr>
          <w:rFonts w:ascii="Arial" w:hAnsi="Arial" w:cs="Arial"/>
          <w:szCs w:val="20"/>
        </w:rPr>
        <w:t> лидерами в таких областях, как сервис такси (Uber) или аренда недвижимости (Airbnb). Цифровые технологии меняют бизнес модели устоявшихся компаний, таких как McLaren, позволяя им получать больше выручки не от продажи производимых ими продуктов, а от продажи технологических сервисов.</w:t>
      </w:r>
    </w:p>
    <w:p w:rsidR="00662136" w:rsidRPr="007D19CC" w:rsidRDefault="00662136" w:rsidP="00662136">
      <w:pPr>
        <w:shd w:val="clear" w:color="auto" w:fill="FFFFFF"/>
        <w:spacing w:line="276" w:lineRule="auto"/>
        <w:textAlignment w:val="baseline"/>
        <w:rPr>
          <w:rFonts w:ascii="Arial" w:hAnsi="Arial" w:cs="Arial"/>
          <w:szCs w:val="20"/>
        </w:rPr>
      </w:pPr>
    </w:p>
    <w:p w:rsidR="00662136" w:rsidRPr="00872615" w:rsidRDefault="00662136" w:rsidP="00662136">
      <w:pPr>
        <w:shd w:val="clear" w:color="auto" w:fill="FFFFFF"/>
        <w:spacing w:line="276" w:lineRule="auto"/>
        <w:textAlignment w:val="baseline"/>
        <w:rPr>
          <w:rFonts w:ascii="Arial" w:hAnsi="Arial" w:cs="Arial"/>
          <w:szCs w:val="20"/>
        </w:rPr>
      </w:pPr>
      <w:r w:rsidRPr="00872615">
        <w:rPr>
          <w:rFonts w:ascii="Arial" w:hAnsi="Arial" w:cs="Arial"/>
          <w:szCs w:val="20"/>
        </w:rPr>
        <w:t>Цифровая трансформация экономики сейчас не является просто одной из возможностей для бизнеса – это то, без чего он заведомо проиграет в самое ближайшее время.</w:t>
      </w:r>
    </w:p>
    <w:p w:rsidR="00662136" w:rsidRPr="00872615" w:rsidRDefault="00662136" w:rsidP="00662136">
      <w:pPr>
        <w:shd w:val="clear" w:color="auto" w:fill="FFFFFF"/>
        <w:spacing w:line="276" w:lineRule="auto"/>
        <w:textAlignment w:val="baseline"/>
        <w:rPr>
          <w:rFonts w:ascii="Arial" w:hAnsi="Arial" w:cs="Arial"/>
          <w:szCs w:val="20"/>
        </w:rPr>
      </w:pPr>
      <w:r w:rsidRPr="00872615">
        <w:rPr>
          <w:rFonts w:ascii="Arial" w:hAnsi="Arial" w:cs="Arial"/>
          <w:szCs w:val="20"/>
        </w:rPr>
        <w:t>Участникам тематики предлагается разобраться с современными цифровыми технологическими тенденциями, методами цифровой трансформации бизнеса и тем, как это повлияет на развитие экономики. Они могут выбрать одну из отраслей экономики – транспорт, энергетика, металлургия, сельское хозяйство, цифровые услуги, медицина, торговля, машиностроение, ИТ и телекоммуникации, торговля, образование, строительство и т.д., – и рассмотреть, к каким изменениям приведет цифровая трансформация отрасли или конкретного бизнеса как в ближайшие 3-5 лет, так и на период до 2030 года. Примеры «идеальных» заявок – «Цифровая экономика и Металлургия-2030», либо «Интернет вещей 2030», или «Мой стартап-2030».</w:t>
      </w:r>
    </w:p>
    <w:p w:rsidR="00104931" w:rsidRDefault="00104931">
      <w:pPr>
        <w:spacing w:after="200" w:line="276" w:lineRule="auto"/>
        <w:rPr>
          <w:rFonts w:ascii="Arial" w:hAnsi="Arial" w:cs="Arial"/>
        </w:rPr>
      </w:pPr>
      <w:r>
        <w:rPr>
          <w:rFonts w:ascii="Arial" w:hAnsi="Arial" w:cs="Arial"/>
        </w:rPr>
        <w:br w:type="page"/>
      </w:r>
    </w:p>
    <w:p w:rsidR="002C42C7" w:rsidRPr="002C42C7" w:rsidRDefault="002C42C7" w:rsidP="00662136">
      <w:pPr>
        <w:spacing w:after="200" w:line="276" w:lineRule="auto"/>
        <w:rPr>
          <w:rFonts w:ascii="Arial" w:hAnsi="Arial" w:cs="Arial"/>
        </w:rPr>
      </w:pPr>
    </w:p>
    <w:sectPr w:rsidR="002C42C7" w:rsidRPr="002C42C7" w:rsidSect="00EA7AB3">
      <w:headerReference w:type="default" r:id="rId7"/>
      <w:footerReference w:type="default" r:id="rId8"/>
      <w:pgSz w:w="11906" w:h="16838"/>
      <w:pgMar w:top="1134" w:right="850" w:bottom="1134" w:left="1701"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26D93" w:rsidRDefault="00626D93" w:rsidP="00EF723B">
      <w:r>
        <w:separator/>
      </w:r>
    </w:p>
  </w:endnote>
  <w:endnote w:type="continuationSeparator" w:id="1">
    <w:p w:rsidR="00626D93" w:rsidRDefault="00626D93" w:rsidP="00EF723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4931" w:rsidRPr="00D44D23" w:rsidRDefault="00104931" w:rsidP="00D44D23">
    <w:pPr>
      <w:pStyle w:val="ACIG2"/>
      <w:spacing w:before="0" w:after="0" w:line="240" w:lineRule="auto"/>
      <w:ind w:right="424"/>
      <w:rPr>
        <w:color w:val="808080" w:themeColor="background1" w:themeShade="80"/>
        <w:sz w:val="16"/>
        <w:szCs w:val="16"/>
      </w:rPr>
    </w:pPr>
    <w:r w:rsidRPr="00D44D23">
      <w:rPr>
        <w:color w:val="808080" w:themeColor="background1" w:themeShade="80"/>
        <w:sz w:val="16"/>
        <w:szCs w:val="16"/>
      </w:rPr>
      <w:t xml:space="preserve">Исп.: </w:t>
    </w:r>
    <w:r w:rsidR="00EA7AB3">
      <w:rPr>
        <w:color w:val="808080" w:themeColor="background1" w:themeShade="80"/>
        <w:sz w:val="16"/>
        <w:szCs w:val="16"/>
      </w:rPr>
      <w:t>Юлия Мурзаева</w:t>
    </w:r>
  </w:p>
  <w:p w:rsidR="00104931" w:rsidRDefault="00104931" w:rsidP="00052917">
    <w:pPr>
      <w:pStyle w:val="a6"/>
      <w:tabs>
        <w:tab w:val="clear" w:pos="9355"/>
        <w:tab w:val="right" w:pos="10206"/>
      </w:tabs>
      <w:ind w:right="-850"/>
      <w:rPr>
        <w:color w:val="808080" w:themeColor="background1" w:themeShade="80"/>
        <w:sz w:val="16"/>
        <w:szCs w:val="16"/>
      </w:rPr>
    </w:pPr>
    <w:r w:rsidRPr="00D44D23">
      <w:rPr>
        <w:color w:val="808080" w:themeColor="background1" w:themeShade="80"/>
        <w:sz w:val="16"/>
        <w:szCs w:val="16"/>
      </w:rPr>
      <w:t xml:space="preserve">Тел.: +7 (495) 280-01-50, доб. </w:t>
    </w:r>
    <w:r w:rsidR="00EA7AB3">
      <w:rPr>
        <w:color w:val="808080" w:themeColor="background1" w:themeShade="80"/>
        <w:sz w:val="16"/>
        <w:szCs w:val="16"/>
      </w:rPr>
      <w:t>3227</w:t>
    </w:r>
  </w:p>
  <w:p w:rsidR="00104931" w:rsidRPr="00D44D23" w:rsidRDefault="00104931" w:rsidP="00052917">
    <w:pPr>
      <w:pStyle w:val="a6"/>
      <w:tabs>
        <w:tab w:val="clear" w:pos="9355"/>
        <w:tab w:val="right" w:pos="10206"/>
      </w:tabs>
      <w:ind w:right="-850"/>
      <w:jc w:val="right"/>
      <w:rPr>
        <w:color w:val="808080" w:themeColor="background1" w:themeShade="80"/>
        <w:sz w:val="16"/>
        <w:szCs w:val="16"/>
      </w:rPr>
    </w:pPr>
    <w:r>
      <w:rPr>
        <w:noProof/>
      </w:rPr>
      <w:drawing>
        <wp:inline distT="0" distB="0" distL="0" distR="0">
          <wp:extent cx="6972300" cy="714375"/>
          <wp:effectExtent l="19050" t="0" r="0" b="0"/>
          <wp:docPr id="2" name="Рисунок 1" descr="убр плашка-02-01-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убр плашка-02-01-01.jpg"/>
                  <pic:cNvPicPr/>
                </pic:nvPicPr>
                <pic:blipFill>
                  <a:blip r:embed="rId1"/>
                  <a:srcRect t="20213"/>
                  <a:stretch>
                    <a:fillRect/>
                  </a:stretch>
                </pic:blipFill>
                <pic:spPr>
                  <a:xfrm>
                    <a:off x="0" y="0"/>
                    <a:ext cx="6972300" cy="714375"/>
                  </a:xfrm>
                  <a:prstGeom prst="rect">
                    <a:avLst/>
                  </a:prstGeom>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26D93" w:rsidRDefault="00626D93" w:rsidP="00EF723B">
      <w:r>
        <w:separator/>
      </w:r>
    </w:p>
  </w:footnote>
  <w:footnote w:type="continuationSeparator" w:id="1">
    <w:p w:rsidR="00626D93" w:rsidRDefault="00626D93" w:rsidP="00EF723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4931" w:rsidRDefault="00104931" w:rsidP="00EF723B">
    <w:pPr>
      <w:pStyle w:val="a4"/>
      <w:tabs>
        <w:tab w:val="clear" w:pos="9355"/>
        <w:tab w:val="right" w:pos="10206"/>
      </w:tabs>
      <w:ind w:left="-170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61C6D"/>
    <w:multiLevelType w:val="hybridMultilevel"/>
    <w:tmpl w:val="8CB0B616"/>
    <w:lvl w:ilvl="0" w:tplc="FCFE5F6C">
      <w:start w:val="1"/>
      <w:numFmt w:val="bullet"/>
      <w:lvlText w:val=""/>
      <w:lvlJc w:val="left"/>
      <w:pPr>
        <w:ind w:left="21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0146114C"/>
    <w:multiLevelType w:val="multilevel"/>
    <w:tmpl w:val="AA646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CD74250"/>
    <w:multiLevelType w:val="hybridMultilevel"/>
    <w:tmpl w:val="9140CC8A"/>
    <w:lvl w:ilvl="0" w:tplc="48E03CCE">
      <w:start w:val="1"/>
      <w:numFmt w:val="bullet"/>
      <w:pStyle w:val="ACIG1"/>
      <w:lvlText w:val=""/>
      <w:lvlJc w:val="left"/>
      <w:pPr>
        <w:ind w:left="536" w:hanging="360"/>
      </w:pPr>
      <w:rPr>
        <w:rFonts w:ascii="Symbol" w:hAnsi="Symbol" w:hint="default"/>
        <w:color w:val="auto"/>
        <w:sz w:val="18"/>
        <w:szCs w:val="18"/>
      </w:rPr>
    </w:lvl>
    <w:lvl w:ilvl="1" w:tplc="04190003">
      <w:start w:val="1"/>
      <w:numFmt w:val="bullet"/>
      <w:lvlText w:val="o"/>
      <w:lvlJc w:val="left"/>
      <w:pPr>
        <w:ind w:left="1724"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115631E9"/>
    <w:multiLevelType w:val="hybridMultilevel"/>
    <w:tmpl w:val="5A62E2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6D0E9A"/>
    <w:multiLevelType w:val="multilevel"/>
    <w:tmpl w:val="A59CC98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148F74CC"/>
    <w:multiLevelType w:val="hybridMultilevel"/>
    <w:tmpl w:val="B5B46708"/>
    <w:lvl w:ilvl="0" w:tplc="2C9CC03E">
      <w:start w:val="1"/>
      <w:numFmt w:val="decimal"/>
      <w:lvlText w:val="%1."/>
      <w:lvlJc w:val="left"/>
      <w:pPr>
        <w:ind w:left="720" w:hanging="360"/>
      </w:pPr>
      <w:rPr>
        <w:rFonts w:ascii="Times New Roman" w:hAnsi="Times New Roman" w:cs="Times New Roman" w:hint="default"/>
        <w:b/>
        <w:i w:val="0"/>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200AE0"/>
    <w:multiLevelType w:val="hybridMultilevel"/>
    <w:tmpl w:val="BB9AB89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A8B6A44"/>
    <w:multiLevelType w:val="hybridMultilevel"/>
    <w:tmpl w:val="F5684354"/>
    <w:lvl w:ilvl="0" w:tplc="45D8F35E">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D2258CD"/>
    <w:multiLevelType w:val="hybridMultilevel"/>
    <w:tmpl w:val="0B8E90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DCD7038"/>
    <w:multiLevelType w:val="hybridMultilevel"/>
    <w:tmpl w:val="C5A603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55C62C9"/>
    <w:multiLevelType w:val="hybridMultilevel"/>
    <w:tmpl w:val="0C509C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56F1A46"/>
    <w:multiLevelType w:val="hybridMultilevel"/>
    <w:tmpl w:val="FE48A7FC"/>
    <w:lvl w:ilvl="0" w:tplc="04190001">
      <w:start w:val="1"/>
      <w:numFmt w:val="bullet"/>
      <w:lvlText w:val=""/>
      <w:lvlJc w:val="left"/>
      <w:pPr>
        <w:ind w:left="144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36F049AB"/>
    <w:multiLevelType w:val="hybridMultilevel"/>
    <w:tmpl w:val="D43807A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EFF06EB"/>
    <w:multiLevelType w:val="hybridMultilevel"/>
    <w:tmpl w:val="4B0ECC40"/>
    <w:lvl w:ilvl="0" w:tplc="45D8F35E">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2655697"/>
    <w:multiLevelType w:val="hybridMultilevel"/>
    <w:tmpl w:val="6AD83DFC"/>
    <w:lvl w:ilvl="0" w:tplc="04190001">
      <w:start w:val="1"/>
      <w:numFmt w:val="bullet"/>
      <w:lvlText w:val=""/>
      <w:lvlJc w:val="left"/>
      <w:pPr>
        <w:ind w:left="585" w:hanging="360"/>
      </w:pPr>
      <w:rPr>
        <w:rFonts w:ascii="Symbol" w:hAnsi="Symbol" w:hint="default"/>
      </w:rPr>
    </w:lvl>
    <w:lvl w:ilvl="1" w:tplc="04190003" w:tentative="1">
      <w:start w:val="1"/>
      <w:numFmt w:val="bullet"/>
      <w:lvlText w:val="o"/>
      <w:lvlJc w:val="left"/>
      <w:pPr>
        <w:ind w:left="1305" w:hanging="360"/>
      </w:pPr>
      <w:rPr>
        <w:rFonts w:ascii="Courier New" w:hAnsi="Courier New" w:cs="Courier New" w:hint="default"/>
      </w:rPr>
    </w:lvl>
    <w:lvl w:ilvl="2" w:tplc="04190005" w:tentative="1">
      <w:start w:val="1"/>
      <w:numFmt w:val="bullet"/>
      <w:lvlText w:val=""/>
      <w:lvlJc w:val="left"/>
      <w:pPr>
        <w:ind w:left="2025" w:hanging="360"/>
      </w:pPr>
      <w:rPr>
        <w:rFonts w:ascii="Wingdings" w:hAnsi="Wingdings" w:hint="default"/>
      </w:rPr>
    </w:lvl>
    <w:lvl w:ilvl="3" w:tplc="04190001" w:tentative="1">
      <w:start w:val="1"/>
      <w:numFmt w:val="bullet"/>
      <w:lvlText w:val=""/>
      <w:lvlJc w:val="left"/>
      <w:pPr>
        <w:ind w:left="2745" w:hanging="360"/>
      </w:pPr>
      <w:rPr>
        <w:rFonts w:ascii="Symbol" w:hAnsi="Symbol" w:hint="default"/>
      </w:rPr>
    </w:lvl>
    <w:lvl w:ilvl="4" w:tplc="04190003" w:tentative="1">
      <w:start w:val="1"/>
      <w:numFmt w:val="bullet"/>
      <w:lvlText w:val="o"/>
      <w:lvlJc w:val="left"/>
      <w:pPr>
        <w:ind w:left="3465" w:hanging="360"/>
      </w:pPr>
      <w:rPr>
        <w:rFonts w:ascii="Courier New" w:hAnsi="Courier New" w:cs="Courier New" w:hint="default"/>
      </w:rPr>
    </w:lvl>
    <w:lvl w:ilvl="5" w:tplc="04190005" w:tentative="1">
      <w:start w:val="1"/>
      <w:numFmt w:val="bullet"/>
      <w:lvlText w:val=""/>
      <w:lvlJc w:val="left"/>
      <w:pPr>
        <w:ind w:left="4185" w:hanging="360"/>
      </w:pPr>
      <w:rPr>
        <w:rFonts w:ascii="Wingdings" w:hAnsi="Wingdings" w:hint="default"/>
      </w:rPr>
    </w:lvl>
    <w:lvl w:ilvl="6" w:tplc="04190001" w:tentative="1">
      <w:start w:val="1"/>
      <w:numFmt w:val="bullet"/>
      <w:lvlText w:val=""/>
      <w:lvlJc w:val="left"/>
      <w:pPr>
        <w:ind w:left="4905" w:hanging="360"/>
      </w:pPr>
      <w:rPr>
        <w:rFonts w:ascii="Symbol" w:hAnsi="Symbol" w:hint="default"/>
      </w:rPr>
    </w:lvl>
    <w:lvl w:ilvl="7" w:tplc="04190003" w:tentative="1">
      <w:start w:val="1"/>
      <w:numFmt w:val="bullet"/>
      <w:lvlText w:val="o"/>
      <w:lvlJc w:val="left"/>
      <w:pPr>
        <w:ind w:left="5625" w:hanging="360"/>
      </w:pPr>
      <w:rPr>
        <w:rFonts w:ascii="Courier New" w:hAnsi="Courier New" w:cs="Courier New" w:hint="default"/>
      </w:rPr>
    </w:lvl>
    <w:lvl w:ilvl="8" w:tplc="04190005" w:tentative="1">
      <w:start w:val="1"/>
      <w:numFmt w:val="bullet"/>
      <w:lvlText w:val=""/>
      <w:lvlJc w:val="left"/>
      <w:pPr>
        <w:ind w:left="6345" w:hanging="360"/>
      </w:pPr>
      <w:rPr>
        <w:rFonts w:ascii="Wingdings" w:hAnsi="Wingdings" w:hint="default"/>
      </w:rPr>
    </w:lvl>
  </w:abstractNum>
  <w:abstractNum w:abstractNumId="15">
    <w:nsid w:val="43B06F49"/>
    <w:multiLevelType w:val="hybridMultilevel"/>
    <w:tmpl w:val="042672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3E43B95"/>
    <w:multiLevelType w:val="multilevel"/>
    <w:tmpl w:val="0DCEFA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98A6E0C"/>
    <w:multiLevelType w:val="hybridMultilevel"/>
    <w:tmpl w:val="C9C415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BA131F0"/>
    <w:multiLevelType w:val="multilevel"/>
    <w:tmpl w:val="ED7649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E663E"/>
    <w:multiLevelType w:val="hybridMultilevel"/>
    <w:tmpl w:val="A2120D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64736587"/>
    <w:multiLevelType w:val="hybridMultilevel"/>
    <w:tmpl w:val="9440FF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4D34EFE"/>
    <w:multiLevelType w:val="hybridMultilevel"/>
    <w:tmpl w:val="6F86E1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90E0804"/>
    <w:multiLevelType w:val="multilevel"/>
    <w:tmpl w:val="58D8C4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6C9D1ED5"/>
    <w:multiLevelType w:val="hybridMultilevel"/>
    <w:tmpl w:val="244E4A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78E65587"/>
    <w:multiLevelType w:val="hybridMultilevel"/>
    <w:tmpl w:val="A52E46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0"/>
  </w:num>
  <w:num w:numId="2">
    <w:abstractNumId w:val="21"/>
  </w:num>
  <w:num w:numId="3">
    <w:abstractNumId w:val="9"/>
  </w:num>
  <w:num w:numId="4">
    <w:abstractNumId w:val="12"/>
  </w:num>
  <w:num w:numId="5">
    <w:abstractNumId w:val="24"/>
  </w:num>
  <w:num w:numId="6">
    <w:abstractNumId w:val="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15"/>
  </w:num>
  <w:num w:numId="9">
    <w:abstractNumId w:val="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0"/>
  </w:num>
  <w:num w:numId="14">
    <w:abstractNumId w:val="14"/>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7"/>
  </w:num>
  <w:num w:numId="17">
    <w:abstractNumId w:val="1"/>
  </w:num>
  <w:num w:numId="18">
    <w:abstractNumId w:val="16"/>
  </w:num>
  <w:num w:numId="19">
    <w:abstractNumId w:val="18"/>
  </w:num>
  <w:num w:numId="20">
    <w:abstractNumId w:val="8"/>
  </w:num>
  <w:num w:numId="21">
    <w:abstractNumId w:val="23"/>
  </w:num>
  <w:num w:numId="2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num>
  <w:num w:numId="2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5"/>
  </w:num>
  <w:num w:numId="26">
    <w:abstractNumId w:val="13"/>
  </w:num>
  <w:num w:numId="27">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35842"/>
  </w:hdrShapeDefaults>
  <w:footnotePr>
    <w:footnote w:id="0"/>
    <w:footnote w:id="1"/>
  </w:footnotePr>
  <w:endnotePr>
    <w:endnote w:id="0"/>
    <w:endnote w:id="1"/>
  </w:endnotePr>
  <w:compat/>
  <w:rsids>
    <w:rsidRoot w:val="00EF723B"/>
    <w:rsid w:val="00005029"/>
    <w:rsid w:val="00012423"/>
    <w:rsid w:val="000343A5"/>
    <w:rsid w:val="000444AA"/>
    <w:rsid w:val="00052917"/>
    <w:rsid w:val="00075DB6"/>
    <w:rsid w:val="000800D8"/>
    <w:rsid w:val="000B583A"/>
    <w:rsid w:val="000E16AD"/>
    <w:rsid w:val="000E461C"/>
    <w:rsid w:val="000E6071"/>
    <w:rsid w:val="000F3373"/>
    <w:rsid w:val="00104931"/>
    <w:rsid w:val="00106D05"/>
    <w:rsid w:val="00125896"/>
    <w:rsid w:val="001353A8"/>
    <w:rsid w:val="00152401"/>
    <w:rsid w:val="001B404E"/>
    <w:rsid w:val="001B4E29"/>
    <w:rsid w:val="001E12C2"/>
    <w:rsid w:val="001E497F"/>
    <w:rsid w:val="001E609B"/>
    <w:rsid w:val="001F406C"/>
    <w:rsid w:val="00203D20"/>
    <w:rsid w:val="00215FDF"/>
    <w:rsid w:val="00224472"/>
    <w:rsid w:val="0024329F"/>
    <w:rsid w:val="00257337"/>
    <w:rsid w:val="0028199C"/>
    <w:rsid w:val="00293FA8"/>
    <w:rsid w:val="002A3CB4"/>
    <w:rsid w:val="002C42C7"/>
    <w:rsid w:val="002D483A"/>
    <w:rsid w:val="002E6008"/>
    <w:rsid w:val="002F2922"/>
    <w:rsid w:val="002F41E9"/>
    <w:rsid w:val="003239A2"/>
    <w:rsid w:val="0033372B"/>
    <w:rsid w:val="00343F12"/>
    <w:rsid w:val="00363AD0"/>
    <w:rsid w:val="003713EA"/>
    <w:rsid w:val="00384ED9"/>
    <w:rsid w:val="00387499"/>
    <w:rsid w:val="00392F18"/>
    <w:rsid w:val="003A0604"/>
    <w:rsid w:val="003E607D"/>
    <w:rsid w:val="00407A18"/>
    <w:rsid w:val="00431374"/>
    <w:rsid w:val="0044367F"/>
    <w:rsid w:val="004669F6"/>
    <w:rsid w:val="00471C3D"/>
    <w:rsid w:val="00474632"/>
    <w:rsid w:val="004777DA"/>
    <w:rsid w:val="0049070C"/>
    <w:rsid w:val="004B173D"/>
    <w:rsid w:val="004C66E8"/>
    <w:rsid w:val="004D292B"/>
    <w:rsid w:val="004E6CFD"/>
    <w:rsid w:val="004F1B53"/>
    <w:rsid w:val="004F7E0F"/>
    <w:rsid w:val="00540AAC"/>
    <w:rsid w:val="00574306"/>
    <w:rsid w:val="005C4592"/>
    <w:rsid w:val="005C64ED"/>
    <w:rsid w:val="005D4BA8"/>
    <w:rsid w:val="00626D93"/>
    <w:rsid w:val="00627934"/>
    <w:rsid w:val="00632C84"/>
    <w:rsid w:val="0065361B"/>
    <w:rsid w:val="00662136"/>
    <w:rsid w:val="00672BCD"/>
    <w:rsid w:val="006860D5"/>
    <w:rsid w:val="006A6C49"/>
    <w:rsid w:val="006F3DFA"/>
    <w:rsid w:val="007075AC"/>
    <w:rsid w:val="00707F76"/>
    <w:rsid w:val="00711280"/>
    <w:rsid w:val="00715A3E"/>
    <w:rsid w:val="007278D3"/>
    <w:rsid w:val="00757805"/>
    <w:rsid w:val="007A4FB7"/>
    <w:rsid w:val="007B2FA9"/>
    <w:rsid w:val="007C0412"/>
    <w:rsid w:val="007C0A64"/>
    <w:rsid w:val="007D19CC"/>
    <w:rsid w:val="007E6FAE"/>
    <w:rsid w:val="00801109"/>
    <w:rsid w:val="00805C6A"/>
    <w:rsid w:val="00825D05"/>
    <w:rsid w:val="0083005A"/>
    <w:rsid w:val="00830574"/>
    <w:rsid w:val="0083791B"/>
    <w:rsid w:val="00897DB7"/>
    <w:rsid w:val="008B3E22"/>
    <w:rsid w:val="008B7E3C"/>
    <w:rsid w:val="008C006C"/>
    <w:rsid w:val="008F150A"/>
    <w:rsid w:val="008F449E"/>
    <w:rsid w:val="008F6D2A"/>
    <w:rsid w:val="00905CDE"/>
    <w:rsid w:val="00905D6F"/>
    <w:rsid w:val="00912BBE"/>
    <w:rsid w:val="0092146A"/>
    <w:rsid w:val="00924605"/>
    <w:rsid w:val="00954C7E"/>
    <w:rsid w:val="00987930"/>
    <w:rsid w:val="009C4F09"/>
    <w:rsid w:val="009E7A76"/>
    <w:rsid w:val="009F024C"/>
    <w:rsid w:val="009F2796"/>
    <w:rsid w:val="00A0510E"/>
    <w:rsid w:val="00A34CAB"/>
    <w:rsid w:val="00A62B95"/>
    <w:rsid w:val="00A92347"/>
    <w:rsid w:val="00AA2C4E"/>
    <w:rsid w:val="00AB5E96"/>
    <w:rsid w:val="00AC1CE7"/>
    <w:rsid w:val="00AD52CC"/>
    <w:rsid w:val="00AF44A4"/>
    <w:rsid w:val="00B265C4"/>
    <w:rsid w:val="00B40DC3"/>
    <w:rsid w:val="00B41E35"/>
    <w:rsid w:val="00B81C8E"/>
    <w:rsid w:val="00B83613"/>
    <w:rsid w:val="00BB2333"/>
    <w:rsid w:val="00BF477B"/>
    <w:rsid w:val="00C06193"/>
    <w:rsid w:val="00C36EEE"/>
    <w:rsid w:val="00C40BC4"/>
    <w:rsid w:val="00C40D61"/>
    <w:rsid w:val="00C4166A"/>
    <w:rsid w:val="00C60D67"/>
    <w:rsid w:val="00C833EF"/>
    <w:rsid w:val="00CB0ABF"/>
    <w:rsid w:val="00CC1DE1"/>
    <w:rsid w:val="00CC6F89"/>
    <w:rsid w:val="00CF538C"/>
    <w:rsid w:val="00D21710"/>
    <w:rsid w:val="00D31329"/>
    <w:rsid w:val="00D36725"/>
    <w:rsid w:val="00D41E87"/>
    <w:rsid w:val="00D44D23"/>
    <w:rsid w:val="00D46234"/>
    <w:rsid w:val="00D46DC7"/>
    <w:rsid w:val="00D5271F"/>
    <w:rsid w:val="00D71DE5"/>
    <w:rsid w:val="00DB0819"/>
    <w:rsid w:val="00DB1EEF"/>
    <w:rsid w:val="00DF136D"/>
    <w:rsid w:val="00E24E17"/>
    <w:rsid w:val="00E63580"/>
    <w:rsid w:val="00E675F0"/>
    <w:rsid w:val="00E8797E"/>
    <w:rsid w:val="00E92289"/>
    <w:rsid w:val="00EA7AB3"/>
    <w:rsid w:val="00EE2869"/>
    <w:rsid w:val="00EE36E1"/>
    <w:rsid w:val="00EF718F"/>
    <w:rsid w:val="00EF723B"/>
    <w:rsid w:val="00F20F26"/>
    <w:rsid w:val="00F26CAD"/>
    <w:rsid w:val="00F53611"/>
    <w:rsid w:val="00F739D8"/>
    <w:rsid w:val="00F96068"/>
    <w:rsid w:val="00FA6EA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723B"/>
    <w:pPr>
      <w:spacing w:after="0" w:line="240" w:lineRule="auto"/>
    </w:pPr>
    <w:rPr>
      <w:rFonts w:ascii="Verdana" w:eastAsia="Times New Roman" w:hAnsi="Verdana" w:cs="Times New Roman"/>
      <w:sz w:val="20"/>
      <w:szCs w:val="24"/>
      <w:lang w:eastAsia="ru-RU"/>
    </w:rPr>
  </w:style>
  <w:style w:type="paragraph" w:styleId="1">
    <w:name w:val="heading 1"/>
    <w:basedOn w:val="a"/>
    <w:next w:val="a"/>
    <w:link w:val="10"/>
    <w:uiPriority w:val="9"/>
    <w:qFormat/>
    <w:rsid w:val="0098793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uiPriority w:val="9"/>
    <w:semiHidden/>
    <w:unhideWhenUsed/>
    <w:qFormat/>
    <w:rsid w:val="002C42C7"/>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2C42C7"/>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343A5"/>
    <w:pPr>
      <w:ind w:left="720"/>
      <w:contextualSpacing/>
    </w:pPr>
  </w:style>
  <w:style w:type="paragraph" w:styleId="a4">
    <w:name w:val="header"/>
    <w:basedOn w:val="a"/>
    <w:link w:val="a5"/>
    <w:uiPriority w:val="99"/>
    <w:semiHidden/>
    <w:unhideWhenUsed/>
    <w:rsid w:val="00EF723B"/>
    <w:pPr>
      <w:tabs>
        <w:tab w:val="center" w:pos="4677"/>
        <w:tab w:val="right" w:pos="9355"/>
      </w:tabs>
    </w:pPr>
  </w:style>
  <w:style w:type="character" w:customStyle="1" w:styleId="a5">
    <w:name w:val="Верхний колонтитул Знак"/>
    <w:basedOn w:val="a0"/>
    <w:link w:val="a4"/>
    <w:uiPriority w:val="99"/>
    <w:semiHidden/>
    <w:rsid w:val="00EF723B"/>
  </w:style>
  <w:style w:type="paragraph" w:styleId="a6">
    <w:name w:val="footer"/>
    <w:basedOn w:val="a"/>
    <w:link w:val="a7"/>
    <w:uiPriority w:val="99"/>
    <w:semiHidden/>
    <w:unhideWhenUsed/>
    <w:rsid w:val="00EF723B"/>
    <w:pPr>
      <w:tabs>
        <w:tab w:val="center" w:pos="4677"/>
        <w:tab w:val="right" w:pos="9355"/>
      </w:tabs>
    </w:pPr>
  </w:style>
  <w:style w:type="character" w:customStyle="1" w:styleId="a7">
    <w:name w:val="Нижний колонтитул Знак"/>
    <w:basedOn w:val="a0"/>
    <w:link w:val="a6"/>
    <w:uiPriority w:val="99"/>
    <w:semiHidden/>
    <w:rsid w:val="00EF723B"/>
  </w:style>
  <w:style w:type="paragraph" w:styleId="a8">
    <w:name w:val="Balloon Text"/>
    <w:basedOn w:val="a"/>
    <w:link w:val="a9"/>
    <w:uiPriority w:val="99"/>
    <w:semiHidden/>
    <w:unhideWhenUsed/>
    <w:rsid w:val="00EF723B"/>
    <w:rPr>
      <w:rFonts w:ascii="Tahoma" w:hAnsi="Tahoma" w:cs="Tahoma"/>
      <w:sz w:val="16"/>
      <w:szCs w:val="16"/>
    </w:rPr>
  </w:style>
  <w:style w:type="character" w:customStyle="1" w:styleId="a9">
    <w:name w:val="Текст выноски Знак"/>
    <w:basedOn w:val="a0"/>
    <w:link w:val="a8"/>
    <w:uiPriority w:val="99"/>
    <w:semiHidden/>
    <w:rsid w:val="00EF723B"/>
    <w:rPr>
      <w:rFonts w:ascii="Tahoma" w:hAnsi="Tahoma" w:cs="Tahoma"/>
      <w:sz w:val="16"/>
      <w:szCs w:val="16"/>
    </w:rPr>
  </w:style>
  <w:style w:type="paragraph" w:customStyle="1" w:styleId="ACIG">
    <w:name w:val="ACIG_Основной текст"/>
    <w:link w:val="ACIG0"/>
    <w:qFormat/>
    <w:rsid w:val="00EF723B"/>
    <w:pPr>
      <w:overflowPunct w:val="0"/>
      <w:autoSpaceDE w:val="0"/>
      <w:autoSpaceDN w:val="0"/>
      <w:adjustRightInd w:val="0"/>
      <w:spacing w:before="120" w:after="120" w:line="288" w:lineRule="auto"/>
      <w:jc w:val="both"/>
      <w:textAlignment w:val="baseline"/>
    </w:pPr>
    <w:rPr>
      <w:rFonts w:ascii="Verdana" w:eastAsia="Times New Roman" w:hAnsi="Verdana" w:cs="Arial"/>
      <w:sz w:val="20"/>
      <w:szCs w:val="20"/>
    </w:rPr>
  </w:style>
  <w:style w:type="character" w:customStyle="1" w:styleId="ACIG0">
    <w:name w:val="ACIG_Основной текст Знак"/>
    <w:basedOn w:val="a0"/>
    <w:link w:val="ACIG"/>
    <w:rsid w:val="00EF723B"/>
    <w:rPr>
      <w:rFonts w:ascii="Verdana" w:eastAsia="Times New Roman" w:hAnsi="Verdana" w:cs="Arial"/>
      <w:sz w:val="20"/>
      <w:szCs w:val="20"/>
    </w:rPr>
  </w:style>
  <w:style w:type="table" w:styleId="aa">
    <w:name w:val="Table Grid"/>
    <w:basedOn w:val="a1"/>
    <w:uiPriority w:val="59"/>
    <w:rsid w:val="00EF723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Hyperlink"/>
    <w:basedOn w:val="a0"/>
    <w:rsid w:val="00EF723B"/>
    <w:rPr>
      <w:color w:val="0000FF"/>
      <w:u w:val="single"/>
    </w:rPr>
  </w:style>
  <w:style w:type="character" w:styleId="ac">
    <w:name w:val="annotation reference"/>
    <w:basedOn w:val="a0"/>
    <w:uiPriority w:val="99"/>
    <w:semiHidden/>
    <w:unhideWhenUsed/>
    <w:rsid w:val="00EF723B"/>
    <w:rPr>
      <w:sz w:val="16"/>
      <w:szCs w:val="16"/>
    </w:rPr>
  </w:style>
  <w:style w:type="paragraph" w:styleId="ad">
    <w:name w:val="annotation text"/>
    <w:basedOn w:val="a"/>
    <w:link w:val="ae"/>
    <w:uiPriority w:val="99"/>
    <w:semiHidden/>
    <w:unhideWhenUsed/>
    <w:rsid w:val="00EF723B"/>
    <w:rPr>
      <w:szCs w:val="20"/>
    </w:rPr>
  </w:style>
  <w:style w:type="character" w:customStyle="1" w:styleId="ae">
    <w:name w:val="Текст примечания Знак"/>
    <w:basedOn w:val="a0"/>
    <w:link w:val="ad"/>
    <w:uiPriority w:val="99"/>
    <w:semiHidden/>
    <w:rsid w:val="00EF723B"/>
    <w:rPr>
      <w:rFonts w:ascii="Verdana" w:eastAsia="Times New Roman" w:hAnsi="Verdana" w:cs="Times New Roman"/>
      <w:sz w:val="20"/>
      <w:szCs w:val="20"/>
      <w:lang w:eastAsia="ru-RU"/>
    </w:rPr>
  </w:style>
  <w:style w:type="paragraph" w:customStyle="1" w:styleId="ACIG2">
    <w:name w:val="ACIG_основной текст"/>
    <w:qFormat/>
    <w:rsid w:val="00711280"/>
    <w:pPr>
      <w:overflowPunct w:val="0"/>
      <w:autoSpaceDE w:val="0"/>
      <w:autoSpaceDN w:val="0"/>
      <w:adjustRightInd w:val="0"/>
      <w:spacing w:before="120" w:after="120" w:line="360" w:lineRule="auto"/>
      <w:jc w:val="both"/>
      <w:textAlignment w:val="baseline"/>
    </w:pPr>
    <w:rPr>
      <w:rFonts w:ascii="Arial" w:eastAsia="Times New Roman" w:hAnsi="Arial" w:cs="Arial"/>
      <w:sz w:val="20"/>
      <w:szCs w:val="20"/>
    </w:rPr>
  </w:style>
  <w:style w:type="character" w:customStyle="1" w:styleId="10">
    <w:name w:val="Заголовок 1 Знак"/>
    <w:basedOn w:val="a0"/>
    <w:link w:val="1"/>
    <w:uiPriority w:val="9"/>
    <w:rsid w:val="00987930"/>
    <w:rPr>
      <w:rFonts w:asciiTheme="majorHAnsi" w:eastAsiaTheme="majorEastAsia" w:hAnsiTheme="majorHAnsi" w:cstheme="majorBidi"/>
      <w:b/>
      <w:bCs/>
      <w:color w:val="365F91" w:themeColor="accent1" w:themeShade="BF"/>
      <w:sz w:val="28"/>
      <w:szCs w:val="28"/>
      <w:lang w:eastAsia="ru-RU"/>
    </w:rPr>
  </w:style>
  <w:style w:type="paragraph" w:styleId="af">
    <w:name w:val="Normal (Web)"/>
    <w:basedOn w:val="a"/>
    <w:uiPriority w:val="99"/>
    <w:unhideWhenUsed/>
    <w:rsid w:val="00987930"/>
    <w:pPr>
      <w:spacing w:before="100" w:beforeAutospacing="1" w:after="100" w:afterAutospacing="1"/>
    </w:pPr>
    <w:rPr>
      <w:rFonts w:ascii="Times New Roman" w:eastAsiaTheme="minorHAnsi" w:hAnsi="Times New Roman"/>
      <w:sz w:val="24"/>
    </w:rPr>
  </w:style>
  <w:style w:type="paragraph" w:customStyle="1" w:styleId="ACIG1">
    <w:name w:val="ACIG_маркер 1"/>
    <w:basedOn w:val="a"/>
    <w:uiPriority w:val="99"/>
    <w:semiHidden/>
    <w:rsid w:val="00987930"/>
    <w:pPr>
      <w:numPr>
        <w:numId w:val="6"/>
      </w:numPr>
      <w:spacing w:before="120" w:after="120" w:line="288" w:lineRule="auto"/>
    </w:pPr>
    <w:rPr>
      <w:rFonts w:eastAsiaTheme="minorHAnsi"/>
      <w:szCs w:val="20"/>
    </w:rPr>
  </w:style>
  <w:style w:type="paragraph" w:customStyle="1" w:styleId="ACIG4">
    <w:name w:val="ACIG_Заголовок 4"/>
    <w:basedOn w:val="a"/>
    <w:uiPriority w:val="99"/>
    <w:semiHidden/>
    <w:rsid w:val="00987930"/>
    <w:pPr>
      <w:keepNext/>
      <w:spacing w:before="120" w:after="120" w:line="288" w:lineRule="auto"/>
      <w:ind w:left="425"/>
    </w:pPr>
    <w:rPr>
      <w:rFonts w:eastAsiaTheme="minorHAnsi"/>
      <w:b/>
      <w:bCs/>
      <w:i/>
      <w:iCs/>
      <w:szCs w:val="20"/>
    </w:rPr>
  </w:style>
  <w:style w:type="character" w:styleId="af0">
    <w:name w:val="Intense Reference"/>
    <w:basedOn w:val="a0"/>
    <w:uiPriority w:val="32"/>
    <w:qFormat/>
    <w:rsid w:val="00987930"/>
    <w:rPr>
      <w:b/>
      <w:bCs/>
      <w:smallCaps/>
      <w:color w:val="C0504D" w:themeColor="accent2"/>
      <w:spacing w:val="5"/>
      <w:u w:val="single"/>
    </w:rPr>
  </w:style>
  <w:style w:type="paragraph" w:customStyle="1" w:styleId="Default">
    <w:name w:val="Default"/>
    <w:rsid w:val="00987930"/>
    <w:pPr>
      <w:autoSpaceDE w:val="0"/>
      <w:autoSpaceDN w:val="0"/>
      <w:adjustRightInd w:val="0"/>
      <w:spacing w:after="0" w:line="240" w:lineRule="auto"/>
    </w:pPr>
    <w:rPr>
      <w:rFonts w:ascii="Arial" w:hAnsi="Arial" w:cs="Arial"/>
      <w:color w:val="000000"/>
      <w:sz w:val="24"/>
      <w:szCs w:val="24"/>
    </w:rPr>
  </w:style>
  <w:style w:type="paragraph" w:styleId="af1">
    <w:name w:val="annotation subject"/>
    <w:basedOn w:val="ad"/>
    <w:next w:val="ad"/>
    <w:link w:val="af2"/>
    <w:uiPriority w:val="99"/>
    <w:semiHidden/>
    <w:unhideWhenUsed/>
    <w:rsid w:val="004669F6"/>
    <w:rPr>
      <w:b/>
      <w:bCs/>
    </w:rPr>
  </w:style>
  <w:style w:type="character" w:customStyle="1" w:styleId="af2">
    <w:name w:val="Тема примечания Знак"/>
    <w:basedOn w:val="ae"/>
    <w:link w:val="af1"/>
    <w:uiPriority w:val="99"/>
    <w:semiHidden/>
    <w:rsid w:val="004669F6"/>
    <w:rPr>
      <w:b/>
      <w:bCs/>
    </w:rPr>
  </w:style>
  <w:style w:type="character" w:styleId="af3">
    <w:name w:val="Emphasis"/>
    <w:basedOn w:val="a0"/>
    <w:uiPriority w:val="20"/>
    <w:qFormat/>
    <w:rsid w:val="00E675F0"/>
    <w:rPr>
      <w:i/>
      <w:iCs/>
    </w:rPr>
  </w:style>
  <w:style w:type="character" w:styleId="af4">
    <w:name w:val="Strong"/>
    <w:basedOn w:val="a0"/>
    <w:uiPriority w:val="22"/>
    <w:qFormat/>
    <w:rsid w:val="00C36EEE"/>
    <w:rPr>
      <w:b/>
      <w:bCs/>
    </w:rPr>
  </w:style>
  <w:style w:type="character" w:customStyle="1" w:styleId="30">
    <w:name w:val="Заголовок 3 Знак"/>
    <w:basedOn w:val="a0"/>
    <w:link w:val="3"/>
    <w:uiPriority w:val="9"/>
    <w:semiHidden/>
    <w:rsid w:val="002C42C7"/>
    <w:rPr>
      <w:rFonts w:asciiTheme="majorHAnsi" w:eastAsiaTheme="majorEastAsia" w:hAnsiTheme="majorHAnsi" w:cstheme="majorBidi"/>
      <w:b/>
      <w:bCs/>
      <w:color w:val="4F81BD" w:themeColor="accent1"/>
      <w:sz w:val="20"/>
      <w:szCs w:val="24"/>
      <w:lang w:eastAsia="ru-RU"/>
    </w:rPr>
  </w:style>
  <w:style w:type="character" w:customStyle="1" w:styleId="40">
    <w:name w:val="Заголовок 4 Знак"/>
    <w:basedOn w:val="a0"/>
    <w:link w:val="4"/>
    <w:uiPriority w:val="9"/>
    <w:semiHidden/>
    <w:rsid w:val="002C42C7"/>
    <w:rPr>
      <w:rFonts w:asciiTheme="majorHAnsi" w:eastAsiaTheme="majorEastAsia" w:hAnsiTheme="majorHAnsi" w:cstheme="majorBidi"/>
      <w:b/>
      <w:bCs/>
      <w:i/>
      <w:iCs/>
      <w:color w:val="4F81BD" w:themeColor="accent1"/>
      <w:sz w:val="20"/>
      <w:szCs w:val="24"/>
      <w:lang w:eastAsia="ru-RU"/>
    </w:rPr>
  </w:style>
  <w:style w:type="character" w:styleId="HTML">
    <w:name w:val="HTML Cite"/>
    <w:basedOn w:val="a0"/>
    <w:uiPriority w:val="99"/>
    <w:semiHidden/>
    <w:unhideWhenUsed/>
    <w:rsid w:val="007A4FB7"/>
    <w:rPr>
      <w:i/>
      <w:iCs/>
    </w:rPr>
  </w:style>
  <w:style w:type="paragraph" w:customStyle="1" w:styleId="11">
    <w:name w:val="!УБР_Заголовок 1"/>
    <w:next w:val="a"/>
    <w:rsid w:val="00AA2C4E"/>
    <w:pPr>
      <w:keepNext/>
      <w:keepLines/>
      <w:pageBreakBefore/>
      <w:spacing w:before="120" w:after="120" w:line="288" w:lineRule="auto"/>
      <w:outlineLvl w:val="0"/>
    </w:pPr>
    <w:rPr>
      <w:rFonts w:ascii="Arial" w:eastAsia="Times New Roman" w:hAnsi="Arial" w:cs="Times New Roman"/>
      <w:b/>
      <w:smallCaps/>
      <w:color w:val="000000" w:themeColor="text1"/>
      <w:kern w:val="32"/>
      <w:sz w:val="32"/>
      <w:szCs w:val="20"/>
      <w:lang w:eastAsia="ru-RU"/>
    </w:rPr>
  </w:style>
  <w:style w:type="paragraph" w:customStyle="1" w:styleId="12">
    <w:name w:val="!УБР_Нумерация 1"/>
    <w:qFormat/>
    <w:rsid w:val="00AA2C4E"/>
    <w:pPr>
      <w:spacing w:before="120" w:after="120" w:line="288" w:lineRule="auto"/>
      <w:jc w:val="both"/>
    </w:pPr>
    <w:rPr>
      <w:rFonts w:ascii="Arial" w:eastAsia="Calibri" w:hAnsi="Arial" w:cs="Arial"/>
      <w:color w:val="000000"/>
      <w:sz w:val="20"/>
      <w:szCs w:val="20"/>
    </w:rPr>
  </w:style>
  <w:style w:type="paragraph" w:customStyle="1" w:styleId="13">
    <w:name w:val="УБР_маркер 1"/>
    <w:qFormat/>
    <w:rsid w:val="00AA2C4E"/>
    <w:pPr>
      <w:spacing w:before="120" w:after="120" w:line="288" w:lineRule="auto"/>
      <w:jc w:val="both"/>
    </w:pPr>
    <w:rPr>
      <w:rFonts w:ascii="Arial" w:eastAsia="Times New Roman" w:hAnsi="Arial" w:cs="Times New Roman"/>
      <w:kern w:val="24"/>
      <w:sz w:val="20"/>
      <w:szCs w:val="20"/>
      <w:lang w:eastAsia="ru-RU"/>
    </w:rPr>
  </w:style>
  <w:style w:type="character" w:customStyle="1" w:styleId="st1">
    <w:name w:val="st1"/>
    <w:basedOn w:val="a0"/>
    <w:rsid w:val="00AA2C4E"/>
  </w:style>
  <w:style w:type="character" w:styleId="af5">
    <w:name w:val="FollowedHyperlink"/>
    <w:basedOn w:val="a0"/>
    <w:uiPriority w:val="99"/>
    <w:semiHidden/>
    <w:unhideWhenUsed/>
    <w:rsid w:val="00E24E17"/>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475071155">
      <w:bodyDiv w:val="1"/>
      <w:marLeft w:val="0"/>
      <w:marRight w:val="0"/>
      <w:marTop w:val="0"/>
      <w:marBottom w:val="0"/>
      <w:divBdr>
        <w:top w:val="none" w:sz="0" w:space="0" w:color="auto"/>
        <w:left w:val="none" w:sz="0" w:space="0" w:color="auto"/>
        <w:bottom w:val="none" w:sz="0" w:space="0" w:color="auto"/>
        <w:right w:val="none" w:sz="0" w:space="0" w:color="auto"/>
      </w:divBdr>
      <w:divsChild>
        <w:div w:id="1648894353">
          <w:marLeft w:val="0"/>
          <w:marRight w:val="0"/>
          <w:marTop w:val="0"/>
          <w:marBottom w:val="0"/>
          <w:divBdr>
            <w:top w:val="none" w:sz="0" w:space="0" w:color="auto"/>
            <w:left w:val="none" w:sz="0" w:space="0" w:color="auto"/>
            <w:bottom w:val="none" w:sz="0" w:space="0" w:color="auto"/>
            <w:right w:val="none" w:sz="0" w:space="0" w:color="auto"/>
          </w:divBdr>
        </w:div>
        <w:div w:id="248076021">
          <w:marLeft w:val="0"/>
          <w:marRight w:val="0"/>
          <w:marTop w:val="0"/>
          <w:marBottom w:val="0"/>
          <w:divBdr>
            <w:top w:val="none" w:sz="0" w:space="0" w:color="auto"/>
            <w:left w:val="none" w:sz="0" w:space="0" w:color="auto"/>
            <w:bottom w:val="none" w:sz="0" w:space="0" w:color="auto"/>
            <w:right w:val="none" w:sz="0" w:space="0" w:color="auto"/>
          </w:divBdr>
        </w:div>
      </w:divsChild>
    </w:div>
    <w:div w:id="740911584">
      <w:bodyDiv w:val="1"/>
      <w:marLeft w:val="0"/>
      <w:marRight w:val="0"/>
      <w:marTop w:val="0"/>
      <w:marBottom w:val="0"/>
      <w:divBdr>
        <w:top w:val="none" w:sz="0" w:space="0" w:color="auto"/>
        <w:left w:val="none" w:sz="0" w:space="0" w:color="auto"/>
        <w:bottom w:val="none" w:sz="0" w:space="0" w:color="auto"/>
        <w:right w:val="none" w:sz="0" w:space="0" w:color="auto"/>
      </w:divBdr>
    </w:div>
    <w:div w:id="753863750">
      <w:bodyDiv w:val="1"/>
      <w:marLeft w:val="0"/>
      <w:marRight w:val="0"/>
      <w:marTop w:val="0"/>
      <w:marBottom w:val="0"/>
      <w:divBdr>
        <w:top w:val="none" w:sz="0" w:space="0" w:color="auto"/>
        <w:left w:val="none" w:sz="0" w:space="0" w:color="auto"/>
        <w:bottom w:val="none" w:sz="0" w:space="0" w:color="auto"/>
        <w:right w:val="none" w:sz="0" w:space="0" w:color="auto"/>
      </w:divBdr>
    </w:div>
    <w:div w:id="770979937">
      <w:bodyDiv w:val="1"/>
      <w:marLeft w:val="0"/>
      <w:marRight w:val="0"/>
      <w:marTop w:val="0"/>
      <w:marBottom w:val="0"/>
      <w:divBdr>
        <w:top w:val="none" w:sz="0" w:space="0" w:color="auto"/>
        <w:left w:val="none" w:sz="0" w:space="0" w:color="auto"/>
        <w:bottom w:val="none" w:sz="0" w:space="0" w:color="auto"/>
        <w:right w:val="none" w:sz="0" w:space="0" w:color="auto"/>
      </w:divBdr>
      <w:divsChild>
        <w:div w:id="182943547">
          <w:marLeft w:val="0"/>
          <w:marRight w:val="0"/>
          <w:marTop w:val="0"/>
          <w:marBottom w:val="0"/>
          <w:divBdr>
            <w:top w:val="none" w:sz="0" w:space="0" w:color="auto"/>
            <w:left w:val="none" w:sz="0" w:space="0" w:color="auto"/>
            <w:bottom w:val="none" w:sz="0" w:space="0" w:color="auto"/>
            <w:right w:val="none" w:sz="0" w:space="0" w:color="auto"/>
          </w:divBdr>
        </w:div>
      </w:divsChild>
    </w:div>
    <w:div w:id="1125079377">
      <w:bodyDiv w:val="1"/>
      <w:marLeft w:val="0"/>
      <w:marRight w:val="0"/>
      <w:marTop w:val="0"/>
      <w:marBottom w:val="0"/>
      <w:divBdr>
        <w:top w:val="none" w:sz="0" w:space="0" w:color="auto"/>
        <w:left w:val="none" w:sz="0" w:space="0" w:color="auto"/>
        <w:bottom w:val="none" w:sz="0" w:space="0" w:color="auto"/>
        <w:right w:val="none" w:sz="0" w:space="0" w:color="auto"/>
      </w:divBdr>
    </w:div>
    <w:div w:id="1206064009">
      <w:bodyDiv w:val="1"/>
      <w:marLeft w:val="0"/>
      <w:marRight w:val="0"/>
      <w:marTop w:val="0"/>
      <w:marBottom w:val="0"/>
      <w:divBdr>
        <w:top w:val="none" w:sz="0" w:space="0" w:color="auto"/>
        <w:left w:val="none" w:sz="0" w:space="0" w:color="auto"/>
        <w:bottom w:val="none" w:sz="0" w:space="0" w:color="auto"/>
        <w:right w:val="none" w:sz="0" w:space="0" w:color="auto"/>
      </w:divBdr>
      <w:divsChild>
        <w:div w:id="219487466">
          <w:marLeft w:val="0"/>
          <w:marRight w:val="0"/>
          <w:marTop w:val="0"/>
          <w:marBottom w:val="0"/>
          <w:divBdr>
            <w:top w:val="none" w:sz="0" w:space="0" w:color="auto"/>
            <w:left w:val="none" w:sz="0" w:space="0" w:color="auto"/>
            <w:bottom w:val="none" w:sz="0" w:space="0" w:color="auto"/>
            <w:right w:val="none" w:sz="0" w:space="0" w:color="auto"/>
          </w:divBdr>
        </w:div>
        <w:div w:id="2070228897">
          <w:marLeft w:val="0"/>
          <w:marRight w:val="0"/>
          <w:marTop w:val="0"/>
          <w:marBottom w:val="0"/>
          <w:divBdr>
            <w:top w:val="none" w:sz="0" w:space="0" w:color="auto"/>
            <w:left w:val="none" w:sz="0" w:space="0" w:color="auto"/>
            <w:bottom w:val="none" w:sz="0" w:space="0" w:color="auto"/>
            <w:right w:val="none" w:sz="0" w:space="0" w:color="auto"/>
          </w:divBdr>
        </w:div>
      </w:divsChild>
    </w:div>
    <w:div w:id="2034571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1209</Words>
  <Characters>6897</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8090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m.podkolzina</dc:creator>
  <cp:lastModifiedBy>a.v.smirnova</cp:lastModifiedBy>
  <cp:revision>3</cp:revision>
  <cp:lastPrinted>2015-01-28T09:21:00Z</cp:lastPrinted>
  <dcterms:created xsi:type="dcterms:W3CDTF">2016-05-10T12:13:00Z</dcterms:created>
  <dcterms:modified xsi:type="dcterms:W3CDTF">2016-05-10T12:16:00Z</dcterms:modified>
</cp:coreProperties>
</file>